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1599"/>
        <w:tblpPr w:vertAnchor="text" w:horzAnchor="margin" w:tblpXSpec="left" w:leftFromText="180" w:rightFromText="180" w:tblpY="-10737"/>
        <w:tblW w:w="1020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410"/>
        <w:gridCol w:w="3118"/>
        <w:gridCol w:w="2268"/>
        <w:gridCol w:w="2407"/>
      </w:tblGrid>
      <w:tr>
        <w:trPr>
          <w:trHeight w:val="2273" w:hRule="atLeast"/>
        </w:trPr>
        <w:tc>
          <w:tcPr>
            <w:tcW w:w="241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4"/>
                <w:szCs w:val="20"/>
                <w:lang w:val="ru-RU" w:eastAsia="ru-RU" w:bidi="ar-SA"/>
              </w:rPr>
              <w:t>Логотип Профессионалитет</w:t>
            </w:r>
          </w:p>
        </w:tc>
        <w:tc>
          <w:tcPr>
            <w:tcW w:w="311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4"/>
                <w:szCs w:val="20"/>
                <w:lang w:val="ru-RU" w:eastAsia="ru-RU" w:bidi="ar-SA"/>
              </w:rPr>
              <w:t>Логотип отрасли</w:t>
            </w:r>
          </w:p>
        </w:tc>
        <w:tc>
          <w:tcPr>
            <w:tcW w:w="226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4"/>
                <w:szCs w:val="20"/>
                <w:lang w:val="ru-RU" w:eastAsia="ru-RU" w:bidi="ar-SA"/>
              </w:rPr>
              <w:t>Логотип ОО</w:t>
            </w:r>
          </w:p>
        </w:tc>
        <w:tc>
          <w:tcPr>
            <w:tcW w:w="240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4"/>
                <w:szCs w:val="20"/>
                <w:lang w:val="ru-RU" w:eastAsia="ru-RU" w:bidi="ar-SA"/>
              </w:rPr>
              <w:t>Логотип работодателя</w:t>
            </w:r>
          </w:p>
        </w:tc>
      </w:tr>
      <w:tr>
        <w:trPr>
          <w:trHeight w:val="7939" w:hRule="atLeast"/>
        </w:trPr>
        <w:tc>
          <w:tcPr>
            <w:tcW w:w="10203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120"/>
              <w:jc w:val="center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РОИВ в области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4"/>
                <w:szCs w:val="20"/>
                <w:lang w:val="ru-RU" w:eastAsia="ru-RU" w:bidi="ar-SA"/>
              </w:rPr>
              <w:t>Наименование образовательной организации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  <w:t xml:space="preserve">ОСНОВНАЯ ПРОФЕССИОНАЛЬНАЯ </w:t>
              <w:br/>
              <w:t>ОБРАЗОВАТЕЛЬНАЯ ПРОГРАММА «ПРОФЕССИОНАЛИТЕТ»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0"/>
                <w:lang w:val="ru-RU" w:eastAsia="ru-RU" w:bidi="ar-SA"/>
              </w:rPr>
              <w:t>Среднее профессиональное образование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  <w:t>Образовательная программа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4"/>
                <w:szCs w:val="20"/>
                <w:lang w:val="ru-RU" w:eastAsia="ru-RU" w:bidi="ar-SA"/>
              </w:rPr>
              <w:t xml:space="preserve">подготовки квалифицированных рабочих, служащих/ </w:t>
              <w:br/>
              <w:t>подготовки специалистов среднего звена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  <w:t xml:space="preserve">Профессия/Специальность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  <w:t>_________________________________________________________</w:t>
              <w:br/>
            </w: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4"/>
                <w:szCs w:val="20"/>
                <w:lang w:val="ru-RU" w:eastAsia="ru-RU" w:bidi="ar-SA"/>
              </w:rPr>
              <w:t>код и наименование в соответствии с ФГОС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0"/>
                <w:lang w:val="ru-RU" w:eastAsia="ru-RU" w:bidi="ar-SA"/>
              </w:rPr>
              <w:t>На базе среднего/основного общего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0"/>
                <w:lang w:val="ru-RU" w:eastAsia="ru-RU" w:bidi="ar-SA"/>
              </w:rPr>
              <w:t>Форма обучения очная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  <w:t>Квалификация (и) выпускника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404040"/>
                <w:kern w:val="0"/>
                <w:sz w:val="24"/>
                <w:szCs w:val="20"/>
                <w:lang w:val="ru-RU" w:eastAsia="ru-RU" w:bidi="ar-SA"/>
              </w:rPr>
              <w:t>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404040"/>
                <w:kern w:val="0"/>
                <w:sz w:val="24"/>
                <w:szCs w:val="20"/>
                <w:lang w:val="ru-RU" w:eastAsia="ru-RU" w:bidi="ar-SA"/>
              </w:rPr>
              <w:t>(указываются в соответствии с перечнем профессий/специальностей СПО</w:t>
            </w:r>
          </w:p>
        </w:tc>
      </w:tr>
    </w:tbl>
    <w:p>
      <w:pPr>
        <w:pStyle w:val="Normal"/>
        <w:widowControl w:val="false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</w:r>
    </w:p>
    <w:tbl>
      <w:tblPr>
        <w:tblStyle w:val="1604"/>
        <w:tblW w:w="10193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102"/>
        <w:gridCol w:w="5090"/>
      </w:tblGrid>
      <w:tr>
        <w:trPr>
          <w:trHeight w:val="850" w:hRule="atLeast"/>
        </w:trPr>
        <w:tc>
          <w:tcPr>
            <w:tcW w:w="51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Одобрено на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заседании педагогического совета:</w:t>
            </w:r>
          </w:p>
        </w:tc>
        <w:tc>
          <w:tcPr>
            <w:tcW w:w="5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протокол № ___ от __.__.202_ г.</w:t>
            </w:r>
          </w:p>
        </w:tc>
      </w:tr>
      <w:tr>
        <w:trPr>
          <w:trHeight w:val="989" w:hRule="atLeast"/>
        </w:trPr>
        <w:tc>
          <w:tcPr>
            <w:tcW w:w="51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Утверждено Приказом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краткое наименование образовательной организации</w:t>
            </w:r>
          </w:p>
        </w:tc>
        <w:tc>
          <w:tcPr>
            <w:tcW w:w="5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приказ № ___ от _._.202_ 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33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__________ /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u w:val="single"/>
                <w:lang w:val="ru-RU" w:eastAsia="ru-RU" w:bidi="ar-SA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/ 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подпись</w:t>
            </w:r>
          </w:p>
        </w:tc>
      </w:tr>
      <w:tr>
        <w:trPr>
          <w:trHeight w:val="1286" w:hRule="atLeast"/>
        </w:trPr>
        <w:tc>
          <w:tcPr>
            <w:tcW w:w="51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Согласовано с предприятием-работодателем </w:t>
              <w:br/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наименование организации-работодателя</w:t>
            </w:r>
          </w:p>
        </w:tc>
        <w:tc>
          <w:tcPr>
            <w:tcW w:w="509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330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__________ /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u w:val="single"/>
                <w:lang w:val="ru-RU" w:eastAsia="ru-RU" w:bidi="ar-SA"/>
              </w:rPr>
              <w:tab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/ ____________</w:t>
            </w:r>
          </w:p>
          <w:p>
            <w:pPr>
              <w:pStyle w:val="Normal"/>
              <w:widowControl/>
              <w:spacing w:lineRule="auto" w:line="240" w:before="0" w:after="0"/>
              <w:ind w:left="1884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подпись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202_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Лист согласования (оборотный лист в соответствии с ЛНА)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Указать перечень работодателей - представители кластера, участвующие в разработке данной ОПОП-П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851" w:right="849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-533400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60" cy="4762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0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path="m0,0l-2147483645,0l-2147483645,-2147483646l0,-2147483646xe" fillcolor="#4f81bd" stroked="f" o:allowincell="f" style="position:absolute;margin-left:-42pt;margin-top:1610pt;width:43.2pt;height:37.45pt;mso-wrap-style:none;v-text-anchor:middle">
                <v:fill o:detectmouseclick="t" type="solid" color2="#b07e42"/>
                <v:stroke color="#3465a4" joinstyle="round" endcap="flat"/>
                <v:textbox>
                  <w:txbxContent>
                    <w:p>
                      <w:pPr>
                        <w:pStyle w:val="Style160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3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60" cy="4762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0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2" path="m0,0l-2147483645,0l-2147483645,-2147483646l0,-2147483646xe" fillcolor="#4f81bd" stroked="f" o:allowincell="f" style="position:absolute;margin-left:508pt;margin-top:1611pt;width:43.2pt;height:37.45pt;mso-wrap-style:none;v-text-anchor:middle">
                <v:fill o:detectmouseclick="t" type="solid" color2="#b07e42"/>
                <v:stroke color="#3465a4" joinstyle="round" endcap="flat"/>
                <v:textbox>
                  <w:txbxContent>
                    <w:p>
                      <w:pPr>
                        <w:pStyle w:val="Style160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" w:hAnsi="Times"/>
          <w:b/>
          <w:smallCaps/>
          <w:sz w:val="20"/>
        </w:rPr>
      </w:pPr>
      <w:bookmarkStart w:id="0" w:name="_gjdgxs"/>
      <w:bookmarkEnd w:id="0"/>
      <w:r>
        <w:rPr>
          <w:rFonts w:ascii="Times New Roman" w:hAnsi="Times New Roman"/>
          <w:b/>
          <w:sz w:val="28"/>
        </w:rPr>
        <w:t>Содержание</w:t>
      </w:r>
    </w:p>
    <w:p>
      <w:pPr>
        <w:pStyle w:val="Style107"/>
        <w:rPr/>
      </w:pPr>
      <w:r>
        <w:rPr/>
      </w:r>
      <w:bookmarkStart w:id="1" w:name="_30j0zll"/>
      <w:bookmarkStart w:id="2" w:name="_30j0zll"/>
      <w:bookmarkEnd w:id="2"/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28"/>
            <w:tabs>
              <w:tab w:val="clear" w:pos="9638"/>
              <w:tab w:val="right" w:pos="9355" w:leader="none"/>
            </w:tabs>
            <w:rPr/>
          </w:pPr>
          <w:r>
            <w:fldChar w:fldCharType="begin"/>
          </w:r>
          <w:r>
            <w:rPr>
              <w:webHidden/>
              <w:rStyle w:val="Style83"/>
            </w:rPr>
            <w:instrText xml:space="preserve"> TOC \z \o "1-3" \u \h</w:instrText>
          </w:r>
          <w:r>
            <w:rPr>
              <w:webHidden/>
              <w:rStyle w:val="Style83"/>
            </w:rPr>
            <w:fldChar w:fldCharType="separate"/>
          </w:r>
          <w:hyperlink w:anchor="__RefHeading___1" w:tgtFrame="#__RefHeading___1">
            <w:r>
              <w:rPr>
                <w:webHidden/>
                <w:rStyle w:val="Style83"/>
              </w:rPr>
              <w:t>Раздел 1. Общие положения</w:t>
              <w:tab/>
              <w:t>2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2" w:tgtFrame="#__RefHeading___2">
            <w:r>
              <w:rPr>
                <w:webHidden/>
                <w:rStyle w:val="Style83"/>
              </w:rPr>
              <w:t>1.1. Назначение основной профессиональной образовательной программы</w:t>
              <w:tab/>
              <w:t>2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3" w:tgtFrame="#__RefHeading___3">
            <w:r>
              <w:rPr>
                <w:webHidden/>
                <w:rStyle w:val="Style83"/>
              </w:rPr>
              <w:t>1.2. Нормативные документы</w:t>
              <w:tab/>
              <w:t>2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4" w:tgtFrame="#__RefHeading___4">
            <w:r>
              <w:rPr>
                <w:webHidden/>
                <w:rStyle w:val="Style83"/>
              </w:rPr>
              <w:t>1.3. Перечень сокращений</w:t>
              <w:tab/>
              <w:t>3</w:t>
            </w:r>
          </w:hyperlink>
        </w:p>
        <w:p>
          <w:pPr>
            <w:pStyle w:val="128"/>
            <w:tabs>
              <w:tab w:val="clear" w:pos="9638"/>
              <w:tab w:val="right" w:pos="9355" w:leader="none"/>
            </w:tabs>
            <w:rPr/>
          </w:pPr>
          <w:hyperlink w:anchor="__RefHeading___5" w:tgtFrame="#__RefHeading___5">
            <w:r>
              <w:rPr>
                <w:webHidden/>
                <w:rStyle w:val="Style83"/>
              </w:rPr>
              <w:t>Раздел 2. Основные характеристики образовательной программы</w:t>
              <w:tab/>
              <w:t>4</w:t>
            </w:r>
          </w:hyperlink>
        </w:p>
        <w:p>
          <w:pPr>
            <w:pStyle w:val="128"/>
            <w:tabs>
              <w:tab w:val="clear" w:pos="9638"/>
              <w:tab w:val="right" w:pos="9355" w:leader="none"/>
            </w:tabs>
            <w:rPr/>
          </w:pPr>
          <w:hyperlink w:anchor="__RefHeading___6" w:tgtFrame="#__RefHeading___6">
            <w:r>
              <w:rPr>
                <w:webHidden/>
                <w:rStyle w:val="Style83"/>
              </w:rPr>
              <w:t>Раздел 3. Характеристика профессиональной деятельности выпускника</w:t>
              <w:tab/>
              <w:t>5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7" w:tgtFrame="#__RefHeading___7">
            <w:r>
              <w:rPr>
                <w:webHidden/>
                <w:rStyle w:val="Style83"/>
              </w:rPr>
              <w:t>3.1. Область(и) профессиональной деятельности выпускников:</w:t>
              <w:tab/>
              <w:t>5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8" w:tgtFrame="#__RefHeading___8">
            <w:r>
              <w:rPr>
                <w:webHidden/>
                <w:rStyle w:val="Style83"/>
              </w:rPr>
              <w:t>3.2. Профессиональные стандарты</w:t>
              <w:tab/>
              <w:t>5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9" w:tgtFrame="#__RefHeading___9">
            <w:r>
              <w:rPr>
                <w:webHidden/>
                <w:rStyle w:val="Style83"/>
              </w:rPr>
              <w:t>3.3. Осваиваемые виды деятельности</w:t>
              <w:tab/>
              <w:t>5</w:t>
            </w:r>
          </w:hyperlink>
        </w:p>
        <w:p>
          <w:pPr>
            <w:pStyle w:val="128"/>
            <w:tabs>
              <w:tab w:val="clear" w:pos="9638"/>
              <w:tab w:val="right" w:pos="9355" w:leader="none"/>
            </w:tabs>
            <w:rPr/>
          </w:pPr>
          <w:hyperlink w:anchor="__RefHeading___10" w:tgtFrame="#__RefHeading___10">
            <w:r>
              <w:rPr>
                <w:webHidden/>
                <w:rStyle w:val="Style83"/>
              </w:rPr>
              <w:t>Раздел 4. Требования к результатам освоения образовательной программы</w:t>
              <w:tab/>
              <w:t>7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11" w:tgtFrame="#__RefHeading___11">
            <w:r>
              <w:rPr>
                <w:webHidden/>
                <w:rStyle w:val="Style83"/>
              </w:rPr>
              <w:t>4.1. Общие компетенции</w:t>
              <w:tab/>
              <w:t>7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12" w:tgtFrame="#__RefHeading___12">
            <w:r>
              <w:rPr>
                <w:webHidden/>
                <w:rStyle w:val="Style83"/>
              </w:rPr>
              <w:t>4.2. Профессиональные компетенции</w:t>
              <w:tab/>
              <w:t>9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13" w:tgtFrame="#__RefHeading___13">
            <w:r>
              <w:rPr>
                <w:webHidden/>
                <w:rStyle w:val="Style83"/>
              </w:rPr>
              <w:t>4.3. Матрица компетенций выпускника</w:t>
              <w:tab/>
              <w:t>10</w:t>
            </w:r>
          </w:hyperlink>
        </w:p>
        <w:p>
          <w:pPr>
            <w:pStyle w:val="128"/>
            <w:tabs>
              <w:tab w:val="clear" w:pos="9638"/>
              <w:tab w:val="right" w:pos="9355" w:leader="none"/>
            </w:tabs>
            <w:rPr/>
          </w:pPr>
          <w:hyperlink w:anchor="__RefHeading___14" w:tgtFrame="#__RefHeading___14">
            <w:r>
              <w:rPr>
                <w:webHidden/>
                <w:rStyle w:val="Style83"/>
              </w:rPr>
              <w:t>Раздел 5. Структура и содержание образовательной программы</w:t>
              <w:tab/>
              <w:t>13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15" w:tgtFrame="#__RefHeading___15">
            <w:r>
              <w:rPr>
                <w:webHidden/>
                <w:rStyle w:val="Style83"/>
              </w:rPr>
              <w:t>5.1. Учебный план</w:t>
              <w:tab/>
              <w:t>13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16" w:tgtFrame="#__RefHeading___16">
            <w:r>
              <w:rPr>
                <w:webHidden/>
                <w:rStyle w:val="Style83"/>
              </w:rPr>
              <w:t>5.2. Обоснование распределения вариативной части образовательной программы</w:t>
              <w:tab/>
              <w:t>15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17" w:tgtFrame="#__RefHeading___17">
            <w:r>
              <w:rPr>
                <w:webHidden/>
                <w:rStyle w:val="Style83"/>
              </w:rPr>
              <w:t>5.3. План обучения в форме практической подготовки на предприятии (на рабочем месте)</w:t>
              <w:tab/>
              <w:t>15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18" w:tgtFrame="#__RefHeading___18">
            <w:r>
              <w:rPr>
                <w:webHidden/>
                <w:rStyle w:val="Style83"/>
              </w:rPr>
              <w:t>5.4. Календарный учебный график</w:t>
              <w:tab/>
              <w:t>16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19" w:tgtFrame="#__RefHeading___19">
            <w:r>
              <w:rPr>
                <w:webHidden/>
                <w:rStyle w:val="Style83"/>
              </w:rPr>
              <w:t>5.5. Рабочие программы учебных дисциплин и профессиональных модулей</w:t>
              <w:tab/>
              <w:t>18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20" w:tgtFrame="#__RefHeading___20">
            <w:r>
              <w:rPr>
                <w:webHidden/>
                <w:rStyle w:val="Style83"/>
              </w:rPr>
              <w:t>5.6. Рабочая программа воспитания и календарный план воспитательной работы</w:t>
              <w:tab/>
              <w:t>18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21" w:tgtFrame="#__RefHeading___21">
            <w:r>
              <w:rPr>
                <w:webHidden/>
                <w:rStyle w:val="Style83"/>
              </w:rPr>
              <w:t>5.7. Практическая подготовка</w:t>
              <w:tab/>
              <w:t>18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22" w:tgtFrame="#__RefHeading___22">
            <w:r>
              <w:rPr>
                <w:webHidden/>
                <w:rStyle w:val="Style83"/>
              </w:rPr>
              <w:t>5.8. Государственная итоговая аттестация</w:t>
              <w:tab/>
              <w:t>19</w:t>
            </w:r>
          </w:hyperlink>
        </w:p>
        <w:p>
          <w:pPr>
            <w:pStyle w:val="128"/>
            <w:tabs>
              <w:tab w:val="clear" w:pos="9638"/>
              <w:tab w:val="right" w:pos="9355" w:leader="none"/>
            </w:tabs>
            <w:rPr/>
          </w:pPr>
          <w:hyperlink w:anchor="__RefHeading___23" w:tgtFrame="#__RefHeading___23">
            <w:r>
              <w:rPr>
                <w:webHidden/>
                <w:rStyle w:val="Style83"/>
              </w:rPr>
              <w:t>Раздел 6. Условия реализации образовательной программы</w:t>
              <w:tab/>
              <w:t>19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24" w:tgtFrame="#__RefHeading___24">
            <w:r>
              <w:rPr>
                <w:webHidden/>
                <w:rStyle w:val="Style83"/>
              </w:rPr>
              <w:t>6.1. Материально-техническое и учебно-методическое обеспечение образовательной программы</w:t>
              <w:tab/>
              <w:t>19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25" w:tgtFrame="#__RefHeading___25">
            <w:r>
              <w:rPr>
                <w:webHidden/>
                <w:rStyle w:val="Style83"/>
              </w:rPr>
              <w:t>6.2. Применение электронного обучения и дистанционных образовательных технологий</w:t>
              <w:tab/>
              <w:t>19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26" w:tgtFrame="#__RefHeading___26">
            <w:r>
              <w:rPr>
                <w:webHidden/>
                <w:rStyle w:val="Style83"/>
              </w:rPr>
              <w:t>6.3. Кадровые условия реализации образовательной программы</w:t>
              <w:tab/>
              <w:t>20</w:t>
            </w:r>
          </w:hyperlink>
        </w:p>
        <w:p>
          <w:pPr>
            <w:pStyle w:val="29"/>
            <w:tabs>
              <w:tab w:val="clear" w:pos="720"/>
              <w:tab w:val="right" w:pos="9355" w:leader="none"/>
            </w:tabs>
            <w:rPr/>
          </w:pPr>
          <w:hyperlink w:anchor="__RefHeading___27" w:tgtFrame="#__RefHeading___27">
            <w:r>
              <w:rPr>
                <w:webHidden/>
                <w:rStyle w:val="Style83"/>
              </w:rPr>
              <w:t>6.4. Расчеты финансового обеспечения реализации образовательной программы</w:t>
              <w:tab/>
              <w:t>21</w:t>
            </w:r>
          </w:hyperlink>
          <w:r>
            <w:rPr>
              <w:rStyle w:val="Style83"/>
            </w:rPr>
            <w:fldChar w:fldCharType="end"/>
          </w:r>
        </w:p>
      </w:sdtContent>
    </w:sdt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p>
      <w:pPr>
        <w:pStyle w:val="Normal"/>
        <w:tabs>
          <w:tab w:val="clear" w:pos="720"/>
          <w:tab w:val="right" w:pos="10205" w:leader="none"/>
        </w:tabs>
        <w:spacing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приложений к ОПОП-П:</w:t>
      </w:r>
    </w:p>
    <w:p>
      <w:pPr>
        <w:pStyle w:val="Normal"/>
        <w:tabs>
          <w:tab w:val="clear" w:pos="720"/>
          <w:tab w:val="right" w:pos="10205" w:leader="none"/>
        </w:tabs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>
      <w:pPr>
        <w:pStyle w:val="Normal"/>
        <w:tabs>
          <w:tab w:val="clear" w:pos="720"/>
          <w:tab w:val="right" w:pos="10205" w:leader="none"/>
        </w:tabs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>
      <w:pPr>
        <w:pStyle w:val="Normal"/>
        <w:tabs>
          <w:tab w:val="clear" w:pos="720"/>
          <w:tab w:val="right" w:pos="10205" w:leader="none"/>
        </w:tabs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Материально-техническое оснащение</w:t>
      </w:r>
    </w:p>
    <w:p>
      <w:pPr>
        <w:pStyle w:val="Normal"/>
        <w:tabs>
          <w:tab w:val="clear" w:pos="720"/>
          <w:tab w:val="right" w:pos="10205" w:leader="none"/>
        </w:tabs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>
      <w:pPr>
        <w:pStyle w:val="Normal"/>
        <w:tabs>
          <w:tab w:val="clear" w:pos="720"/>
          <w:tab w:val="right" w:pos="10205" w:leader="none"/>
        </w:tabs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Рабочая программа воспитания</w:t>
      </w:r>
      <w:r>
        <w:br w:type="page"/>
      </w:r>
    </w:p>
    <w:p>
      <w:pPr>
        <w:pStyle w:val="1"/>
        <w:rPr/>
      </w:pPr>
      <w:bookmarkStart w:id="3" w:name="__RefHeading___1"/>
      <w:bookmarkEnd w:id="3"/>
      <w:r>
        <w:rPr/>
        <w:t>Раздел 1. Общие положения</w:t>
      </w:r>
    </w:p>
    <w:p>
      <w:pPr>
        <w:pStyle w:val="131"/>
        <w:rPr/>
      </w:pPr>
      <w:r>
        <w:rPr/>
      </w:r>
    </w:p>
    <w:p>
      <w:pPr>
        <w:pStyle w:val="1110"/>
        <w:rPr/>
      </w:pPr>
      <w:bookmarkStart w:id="4" w:name="__RefHeading___2"/>
      <w:bookmarkEnd w:id="4"/>
      <w:r>
        <w:rPr/>
        <w:t>1.1. Назначение основной профессиональной образовательной программы</w:t>
      </w:r>
    </w:p>
    <w:p>
      <w:pPr>
        <w:pStyle w:val="ListParagraph"/>
        <w:spacing w:before="0"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Настоящая основная профессиональная образовательная программа «Профессионалитет» (далее – ОПОП-П) по </w:t>
      </w:r>
      <w:r>
        <w:rPr>
          <w:rFonts w:ascii="Times New Roman" w:hAnsi="Times New Roman"/>
          <w:i/>
          <w:color w:val="0070C0"/>
          <w:sz w:val="24"/>
        </w:rPr>
        <w:t>профессии/специальности</w:t>
      </w:r>
      <w:r>
        <w:rPr>
          <w:rStyle w:val="Style6"/>
          <w:rFonts w:ascii="Times New Roman" w:hAnsi="Times New Roman"/>
          <w:i/>
          <w:color w:val="0070C0"/>
          <w:sz w:val="24"/>
          <w:vertAlign w:val="superscript"/>
        </w:rPr>
        <w:footnoteReference w:id="2"/>
      </w:r>
      <w:r>
        <w:rPr>
          <w:rFonts w:ascii="Times New Roman" w:hAnsi="Times New Roman"/>
          <w:sz w:val="24"/>
        </w:rPr>
        <w:t xml:space="preserve"> разработана в соответствии с федеральным государственным образовательным стандартом среднего профессионального образования по </w:t>
      </w:r>
      <w:r>
        <w:rPr>
          <w:rFonts w:ascii="Times New Roman" w:hAnsi="Times New Roman"/>
          <w:i/>
          <w:color w:val="0070C0"/>
          <w:sz w:val="24"/>
        </w:rPr>
        <w:t>профессии/специальности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код Наименование</w:t>
      </w:r>
      <w:r>
        <w:rPr>
          <w:rFonts w:ascii="Times New Roman" w:hAnsi="Times New Roman"/>
          <w:sz w:val="24"/>
        </w:rPr>
        <w:t xml:space="preserve">, утвержденным приказом </w:t>
      </w:r>
      <w:r>
        <w:rPr>
          <w:rFonts w:ascii="Times New Roman" w:hAnsi="Times New Roman"/>
          <w:i/>
          <w:color w:val="0070C0"/>
          <w:sz w:val="24"/>
        </w:rPr>
        <w:t>Министерства просвещения Российской Федерации/Министерства образования и науки Российской Федерации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i/>
          <w:sz w:val="24"/>
        </w:rPr>
        <w:t>дата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номер</w:t>
      </w:r>
      <w:r>
        <w:rPr>
          <w:rFonts w:ascii="Times New Roman" w:hAnsi="Times New Roman"/>
          <w:sz w:val="24"/>
        </w:rPr>
        <w:t xml:space="preserve"> (далее – ФГОС, ФГОС СПО).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>
        <w:rPr>
          <w:rFonts w:ascii="Times New Roman" w:hAnsi="Times New Roman"/>
          <w:i/>
          <w:color w:val="0070C0"/>
          <w:sz w:val="24"/>
        </w:rPr>
        <w:t>профессии/ специальности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код Наименование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ОПОП-П разработана для реализации образовательной программы на базе среднего общего образования Основная профессиональная образовательная программа (далее – образовательная программа), реализуемая на базе основного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профессионального образования.</w:t>
      </w:r>
      <w:r>
        <w:rPr>
          <w:rStyle w:val="Style6"/>
          <w:rFonts w:ascii="Times New Roman" w:hAnsi="Times New Roman"/>
          <w:i/>
          <w:color w:val="0070C0"/>
          <w:sz w:val="24"/>
        </w:rPr>
        <w:footnoteReference w:id="3"/>
      </w:r>
      <w:r>
        <w:rPr>
          <w:rFonts w:ascii="Times New Roman" w:hAnsi="Times New Roman"/>
          <w:i/>
          <w:color w:val="0070C0"/>
          <w:sz w:val="24"/>
        </w:rPr>
        <w:t xml:space="preserve"> .</w:t>
      </w:r>
    </w:p>
    <w:p>
      <w:pPr>
        <w:pStyle w:val="1110"/>
        <w:rPr/>
      </w:pPr>
      <w:bookmarkStart w:id="5" w:name="__RefHeading___3"/>
      <w:bookmarkEnd w:id="5"/>
      <w:r>
        <w:rPr/>
        <w:t>1.2. Нормативные документы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hAnsi="Times New Roman"/>
          <w:i/>
          <w:color w:val="0070C0"/>
          <w:sz w:val="24"/>
        </w:rPr>
        <w:t>профессии/ специальности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код Наименование</w:t>
      </w:r>
      <w:r>
        <w:rPr>
          <w:rFonts w:ascii="Times New Roman" w:hAnsi="Times New Roman"/>
          <w:sz w:val="24"/>
        </w:rPr>
        <w:t xml:space="preserve"> (Приказ </w:t>
      </w:r>
      <w:r>
        <w:rPr>
          <w:rFonts w:ascii="Times New Roman" w:hAnsi="Times New Roman"/>
          <w:i/>
          <w:color w:val="0070C0"/>
          <w:sz w:val="24"/>
        </w:rPr>
        <w:t>Минпросвещения России / Минобрнауки России</w:t>
      </w:r>
      <w:r>
        <w:rPr>
          <w:rFonts w:ascii="Times New Roman" w:hAnsi="Times New Roman"/>
          <w:color w:val="0070C0"/>
          <w:sz w:val="24"/>
        </w:rPr>
        <w:t xml:space="preserve"> от </w:t>
      </w:r>
      <w:r>
        <w:rPr>
          <w:rFonts w:ascii="Times New Roman" w:hAnsi="Times New Roman"/>
          <w:i/>
          <w:color w:val="0070C0"/>
          <w:sz w:val="24"/>
        </w:rPr>
        <w:t>дата номер</w:t>
      </w:r>
      <w:r>
        <w:rPr>
          <w:rFonts w:ascii="Times New Roman" w:hAnsi="Times New Roman"/>
          <w:sz w:val="24"/>
        </w:rPr>
        <w:t>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г. № 762;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(Приказ Минпросвещения России от 08.11.2021 № 800) (далее – Порядок);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 практической подготовке обучающихся (Приказ Минобрнауки России № 885, Минпросвещения России № 390 от 05.08.2020);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рабочих, должностей служащих, по которым осуществляется профессиональное обучение (Приказ Минпросвещения России от 14.07.2023 № 534);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Минпросвещения России от 13.12.2023 N 932);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 w:type="textWrapping" w:clear="all"/>
      </w:r>
      <w:r>
        <w:rPr>
          <w:rFonts w:ascii="Times New Roman" w:hAnsi="Times New Roman"/>
          <w:sz w:val="24"/>
        </w:rPr>
        <w:t xml:space="preserve">«О целевом обучении по образовательным программам среднего профессионального </w:t>
        <w:br/>
        <w:t>и высшего образования»;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  <w:br/>
        <w:t xml:space="preserve">и Министерства просвещения Российской Федерации от 05.08.2020 № 882/391 </w:t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sz w:val="24"/>
        </w:rPr>
        <w:t>Приказ Министерства труда и социальной защиты РФ о</w:t>
      </w:r>
      <w:r>
        <w:rPr>
          <w:rFonts w:ascii="Times New Roman" w:hAnsi="Times New Roman"/>
          <w:i/>
          <w:sz w:val="24"/>
        </w:rPr>
        <w:t>т ХХ.ХХ.ХХХХ № ХХХ;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 xml:space="preserve">– </w:t>
      </w:r>
      <w:r>
        <w:rPr>
          <w:rFonts w:ascii="Times New Roman" w:hAnsi="Times New Roman"/>
          <w:i/>
          <w:color w:val="0070C0"/>
          <w:sz w:val="24"/>
        </w:rPr>
        <w:t xml:space="preserve">иные локальные и нормативные документы с учетом отраслевой и региональной специфики образовательной программы. </w:t>
      </w:r>
    </w:p>
    <w:p>
      <w:pPr>
        <w:pStyle w:val="1110"/>
        <w:rPr/>
      </w:pPr>
      <w:bookmarkStart w:id="6" w:name="__RefHeading___4"/>
      <w:bookmarkEnd w:id="6"/>
      <w:r>
        <w:rPr/>
        <w:t>1.3. Перечень сокращений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ДЭ – демонстрационный экзамен;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ООД – общеобразовательные дисциплины;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СГ – социально-гуманитарный цикл/ ОГСЭ – общий гуманитарный и социально-экономический цикл; ЕН – естественно-научный и математический цикл;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ПМн – профессиональный модуль</w:t>
      </w:r>
      <w:r>
        <w:rPr>
          <w:i/>
          <w:color w:val="0070C0"/>
        </w:rPr>
        <w:t xml:space="preserve"> </w:t>
      </w:r>
      <w:r>
        <w:rPr>
          <w:rFonts w:ascii="Times New Roman" w:hAnsi="Times New Roman"/>
          <w:i/>
          <w:color w:val="0070C0"/>
          <w:sz w:val="24"/>
        </w:rPr>
        <w:t>по направленности;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«Профессионалитет»;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ПДП- Производственная практика по профилю (преддипломная);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>
      <w:pPr>
        <w:pStyle w:val="Normal"/>
        <w:tabs>
          <w:tab w:val="clear" w:pos="720"/>
          <w:tab w:val="left" w:pos="993" w:leader="none"/>
        </w:tabs>
        <w:spacing w:lineRule="auto" w:line="276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rPr>
          <w:rFonts w:ascii="Times New Roman Полужирный" w:hAnsi="Times New Roman Полужирный"/>
          <w:b/>
          <w:sz w:val="24"/>
        </w:rPr>
      </w:pPr>
      <w:r>
        <w:rPr>
          <w:rFonts w:ascii="Times New Roman Полужирный" w:hAnsi="Times New Roman Полужирный"/>
          <w:b/>
          <w:sz w:val="24"/>
        </w:rPr>
      </w:r>
      <w:r>
        <w:br w:type="page"/>
      </w:r>
    </w:p>
    <w:p>
      <w:pPr>
        <w:pStyle w:val="1"/>
        <w:rPr>
          <w:rFonts w:ascii="Cambria" w:hAnsi="Cambria" w:asciiTheme="minorHAnsi" w:hAnsiTheme="minorHAnsi"/>
        </w:rPr>
      </w:pPr>
      <w:bookmarkStart w:id="7" w:name="__RefHeading___5"/>
      <w:bookmarkEnd w:id="7"/>
      <w:r>
        <w:rPr/>
        <w:t xml:space="preserve">Раздел 2. Основные характеристики образовательной программы </w:t>
      </w:r>
    </w:p>
    <w:tbl>
      <w:tblPr>
        <w:tblW w:w="9356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3"/>
        <w:gridCol w:w="2125"/>
        <w:gridCol w:w="2978"/>
      </w:tblGrid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</w:rPr>
            </w:pPr>
            <w:bookmarkStart w:id="8" w:name="_Hlk156810577"/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отрасль Профессионалитета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Приказ Министерства труда и социальной защиты РФ от ХХ.ХХ.ХХХХ № ХХХ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Не требуются / требуются (если требуются, то описать требования)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Приказ Минпросвещения России от ХХ.ХХ.ХХХХ № ХХХ</w:t>
            </w:r>
          </w:p>
        </w:tc>
      </w:tr>
      <w:tr>
        <w:trPr>
          <w:trHeight w:val="117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По ФГОС</w:t>
            </w:r>
          </w:p>
        </w:tc>
      </w:tr>
      <w:tr>
        <w:trPr>
          <w:trHeight w:val="117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из перечня профессий рабочих, должностей служащих с указанием разряда</w:t>
            </w:r>
          </w:p>
        </w:tc>
      </w:tr>
      <w:tr>
        <w:trPr>
          <w:trHeight w:val="26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Направленность 1, Направленность 2</w:t>
            </w:r>
          </w:p>
        </w:tc>
      </w:tr>
      <w:tr>
        <w:trPr>
          <w:trHeight w:val="597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>
            <w:pPr>
              <w:pStyle w:val="Normal"/>
              <w:widowControl w:val="false"/>
              <w:spacing w:before="0" w:after="0"/>
              <w:ind w:left="317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базе ООО или на базе СОО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По ФГОС СПО с учетом реализуемого базового уровня образования 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ООО или на базе СОО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По ФГОС СПО с учетом реализуемого уровня базового образования (СОО, ООО)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Оптимизация не более чем на 40 % при наличии соответствующего пункта в ФГОС СПО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Оптимизация не более чем на 40 % при наличии соответствующего пункта в ФГОС СПО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</w:tr>
      <w:tr>
        <w:trPr>
          <w:trHeight w:val="48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Объем, в ак.ч.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>
        <w:trPr>
          <w:trHeight w:val="547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ХХХХ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ХХХХ</w:t>
            </w:r>
          </w:p>
        </w:tc>
      </w:tr>
      <w:tr>
        <w:trPr>
          <w:trHeight w:val="27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социально-гуманитарный цикл/ ОГСЭ, ЕН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</w:p>
        </w:tc>
      </w:tr>
      <w:tr>
        <w:trPr>
          <w:trHeight w:val="379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</w:p>
        </w:tc>
      </w:tr>
      <w:tr>
        <w:trPr>
          <w:trHeight w:val="36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</w:p>
        </w:tc>
      </w:tr>
      <w:tr>
        <w:trPr>
          <w:trHeight w:val="128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29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практика:</w:t>
            </w:r>
          </w:p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</w:rPr>
              <w:t>- учебная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454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производственная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70C0"/>
                <w:sz w:val="20"/>
              </w:rPr>
              <w:t xml:space="preserve">         </w:t>
            </w:r>
            <w:r>
              <w:rPr>
                <w:rFonts w:ascii="Times New Roman" w:hAnsi="Times New Roman"/>
                <w:color w:val="0070C0"/>
                <w:sz w:val="20"/>
              </w:rPr>
              <w:t xml:space="preserve">- по профилю специальности/ преддипломная 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  <w:t>(при наличии</w:t>
            </w:r>
            <w:r>
              <w:rPr>
                <w:rFonts w:ascii="Times New Roman" w:hAnsi="Times New Roman"/>
                <w:color w:val="0070C0"/>
                <w:sz w:val="20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</w:p>
          <w:p>
            <w:pPr>
              <w:pStyle w:val="Normal"/>
              <w:widowControl w:val="false"/>
              <w:ind w:left="156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ХХХ</w:t>
            </w:r>
          </w:p>
          <w:p>
            <w:pPr>
              <w:pStyle w:val="Normal"/>
              <w:widowControl w:val="false"/>
              <w:ind w:left="156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ХХХ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ХХХ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ХХХ</w:t>
            </w:r>
          </w:p>
          <w:p>
            <w:pPr>
              <w:pStyle w:val="Normal"/>
              <w:widowControl w:val="false"/>
              <w:ind w:left="156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ХХХ</w:t>
            </w:r>
          </w:p>
          <w:p>
            <w:pPr>
              <w:pStyle w:val="Normal"/>
              <w:widowControl w:val="false"/>
              <w:ind w:left="156" w:hanging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ХХХ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ХХХ</w:t>
            </w:r>
          </w:p>
        </w:tc>
      </w:tr>
      <w:tr>
        <w:trPr>
          <w:trHeight w:val="46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ХХХ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ХХХ</w:t>
            </w:r>
          </w:p>
        </w:tc>
      </w:tr>
      <w:tr>
        <w:trPr>
          <w:trHeight w:val="314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запрос конкретного работодателя кластера и (или) отрасли (не менее 50% объема вариативной части образовательной программы), включая цифровой образовательный модуль: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ХХ</w:t>
            </w:r>
          </w:p>
        </w:tc>
      </w:tr>
      <w:tr>
        <w:trPr>
          <w:trHeight w:val="314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Наименование дисциплины, ПМ, ЦОМ</w:t>
            </w:r>
            <w:r>
              <w:rPr>
                <w:rStyle w:val="Style6"/>
                <w:rFonts w:ascii="Times New Roman" w:hAnsi="Times New Roman"/>
                <w:i/>
                <w:sz w:val="20"/>
              </w:rPr>
              <w:footnoteReference w:id="4"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val="314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Наименование дисциплины, ПМ, ЦОМ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val="314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Наименование дисциплины, ПМ, ЦОМ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val="377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ГИА в форме демонстрационного экзамена + </w:t>
            </w:r>
            <w:r>
              <w:rPr>
                <w:rFonts w:ascii="Times New Roman" w:hAnsi="Times New Roman"/>
                <w:i/>
                <w:sz w:val="20"/>
              </w:rPr>
              <w:t xml:space="preserve">указывается из ФГОС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ХХХ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</w:r>
          </w:p>
        </w:tc>
      </w:tr>
      <w:tr>
        <w:trPr>
          <w:trHeight w:val="24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ХХХХ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bookmarkStart w:id="9" w:name="_Hlk156810577"/>
            <w:r>
              <w:rPr>
                <w:rFonts w:ascii="Times New Roman" w:hAnsi="Times New Roman"/>
                <w:b/>
                <w:sz w:val="20"/>
              </w:rPr>
              <w:t>ХХХХ</w:t>
            </w:r>
            <w:bookmarkEnd w:id="9"/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1"/>
        <w:rPr/>
      </w:pPr>
      <w:bookmarkStart w:id="10" w:name="__RefHeading___6"/>
      <w:bookmarkEnd w:id="10"/>
      <w:r>
        <w:rPr/>
        <w:t>Раздел 3. Характеристика профессиональной деятельности выпускника</w:t>
      </w:r>
    </w:p>
    <w:p>
      <w:pPr>
        <w:pStyle w:val="1110"/>
        <w:rPr/>
      </w:pPr>
      <w:bookmarkStart w:id="11" w:name="__RefHeading___7"/>
      <w:bookmarkEnd w:id="11"/>
      <w:r>
        <w:rPr/>
        <w:t>3.1. Область(и) профессиональной деятельности выпускников: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область ПД по ФГОС СПО</w:t>
      </w:r>
    </w:p>
    <w:p>
      <w:pPr>
        <w:pStyle w:val="1110"/>
        <w:rPr/>
      </w:pPr>
      <w:bookmarkStart w:id="12" w:name="__RefHeading___8"/>
      <w:bookmarkEnd w:id="12"/>
      <w:r>
        <w:rPr/>
        <w:t>3.2. Профессиональные стандарты</w:t>
      </w:r>
      <w:r>
        <w:rPr>
          <w:rStyle w:val="Style6"/>
        </w:rPr>
        <w:footnoteReference w:id="5"/>
      </w:r>
    </w:p>
    <w:p>
      <w:pPr>
        <w:pStyle w:val="Normal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1585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1697"/>
        <w:gridCol w:w="1714"/>
        <w:gridCol w:w="2821"/>
        <w:gridCol w:w="2835"/>
      </w:tblGrid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Код и Наименование ПС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Реквизиты утверждения</w:t>
            </w:r>
          </w:p>
        </w:tc>
        <w:tc>
          <w:tcPr>
            <w:tcW w:w="2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Код и наименование ОТФ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Код и наименование ТФ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ХХ.ХХХ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Наименование ПС</w:t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Приказ Минтруда России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от ХХ.ХХ.ХХХХ №</w:t>
            </w:r>
          </w:p>
        </w:tc>
        <w:tc>
          <w:tcPr>
            <w:tcW w:w="2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7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8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Перечень квалификационных справочников (ЕТКС, ЕКС, ЕКСД и др.)</w:t>
      </w:r>
    </w:p>
    <w:tbl>
      <w:tblPr>
        <w:tblStyle w:val="1585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2107"/>
        <w:gridCol w:w="1715"/>
        <w:gridCol w:w="2515"/>
        <w:gridCol w:w="2730"/>
      </w:tblGrid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№</w:t>
            </w:r>
          </w:p>
        </w:tc>
        <w:tc>
          <w:tcPr>
            <w:tcW w:w="2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Наименование квалификационного справочника</w:t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Раздел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 xml:space="preserve">Профессия/должность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br w:type="textWrapping" w:clear="all"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с указанием разряда (при наличии)</w:t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Характеристика работ/должностные обязанности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</w:t>
            </w:r>
          </w:p>
        </w:tc>
        <w:tc>
          <w:tcPr>
            <w:tcW w:w="2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17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</w:tbl>
    <w:p>
      <w:pPr>
        <w:pStyle w:val="1110"/>
        <w:rPr/>
      </w:pPr>
      <w:bookmarkStart w:id="13" w:name="__RefHeading___9"/>
      <w:bookmarkEnd w:id="13"/>
      <w:r>
        <w:rPr/>
        <w:t>3.3. Осваиваемые виды деятельности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5102"/>
      </w:tblGrid>
      <w:tr>
        <w:trPr>
          <w:trHeight w:val="347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>
        <w:trPr/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(общие) 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вида деятельности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вида деятельности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вида деятельности </w:t>
              <w:br/>
              <w:t>по освоению профессии рабочего, должности служащего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Наименование направленности 1</w:t>
      </w:r>
      <w:r>
        <w:rPr>
          <w:rStyle w:val="Style6"/>
          <w:rFonts w:ascii="Times New Roman" w:hAnsi="Times New Roman"/>
          <w:i/>
          <w:color w:val="0070C0"/>
          <w:sz w:val="24"/>
        </w:rPr>
        <w:footnoteReference w:id="6"/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  <w:gridCol w:w="5102"/>
      </w:tblGrid>
      <w:tr>
        <w:trPr>
          <w:trHeight w:val="347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(общие) 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вида деятельности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выбору 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 деятельности по выбору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……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i/>
          <w:i/>
          <w:color w:val="0070C0"/>
          <w:sz w:val="24"/>
        </w:rPr>
      </w:pPr>
      <w:r>
        <w:rPr>
          <w:rFonts w:ascii="Times New Roman" w:hAnsi="Times New Roman"/>
          <w:i/>
          <w:color w:val="0070C0"/>
          <w:sz w:val="24"/>
        </w:rPr>
        <w:t>Наименование направленности 2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  <w:gridCol w:w="5102"/>
      </w:tblGrid>
      <w:tr>
        <w:trPr>
          <w:trHeight w:val="347" w:hRule="atLeast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(общие) 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вида деятельности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Виды деятельности по выбору </w:t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 деятельности по выбору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……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headerReference w:type="default" r:id="rId4"/>
          <w:headerReference w:type="first" r:id="rId5"/>
          <w:footnotePr>
            <w:numFmt w:val="decimal"/>
          </w:footnotePr>
          <w:type w:val="nextPage"/>
          <w:pgSz w:w="11906" w:h="16838"/>
          <w:pgMar w:left="1701" w:right="850" w:gutter="0" w:header="708" w:top="765" w:footer="0" w:bottom="1134"/>
          <w:pgNumType w:start="1" w:fmt="decimal"/>
          <w:formProt w:val="false"/>
          <w:textDirection w:val="lrTb"/>
          <w:docGrid w:type="default" w:linePitch="360" w:charSpace="4096"/>
        </w:sectPr>
        <w:pStyle w:val="1110"/>
        <w:spacing w:before="120" w:after="0"/>
        <w:rPr/>
      </w:pPr>
      <w:r>
        <w:rPr/>
      </w:r>
    </w:p>
    <w:p>
      <w:pPr>
        <w:pStyle w:val="1"/>
        <w:rPr/>
      </w:pPr>
      <w:bookmarkStart w:id="14" w:name="__RefHeading___10"/>
      <w:bookmarkEnd w:id="14"/>
      <w:r>
        <w:rPr/>
        <w:t>Раздел 4. </w:t>
      </w:r>
      <w:r>
        <w:rPr>
          <w:rFonts w:ascii="Cambria" w:hAnsi="Cambria" w:asciiTheme="minorHAnsi" w:hAnsiTheme="minorHAnsi"/>
        </w:rPr>
        <w:t>Требования к</w:t>
      </w:r>
      <w:r>
        <w:rPr/>
        <w:t xml:space="preserve"> результат</w:t>
      </w:r>
      <w:r>
        <w:rPr>
          <w:rFonts w:ascii="Cambria" w:hAnsi="Cambria" w:asciiTheme="minorHAnsi" w:hAnsiTheme="minorHAnsi"/>
        </w:rPr>
        <w:t>ам</w:t>
      </w:r>
      <w:r>
        <w:rPr/>
        <w:t xml:space="preserve"> освоения образовательной программы</w:t>
      </w:r>
    </w:p>
    <w:p>
      <w:pPr>
        <w:pStyle w:val="1110"/>
        <w:rPr/>
      </w:pPr>
      <w:bookmarkStart w:id="15" w:name="__RefHeading___11"/>
      <w:bookmarkEnd w:id="15"/>
      <w:r>
        <w:rPr/>
        <w:t xml:space="preserve">4.1. Общие компетенции </w:t>
      </w:r>
    </w:p>
    <w:tbl>
      <w:tblPr>
        <w:tblpPr w:bottomFromText="0" w:horzAnchor="text" w:leftFromText="180" w:rightFromText="180" w:tblpX="0" w:tblpXSpec="center" w:tblpY="1" w:topFromText="0" w:vertAnchor="text"/>
        <w:tblW w:w="14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3"/>
        <w:gridCol w:w="2804"/>
        <w:gridCol w:w="10513"/>
      </w:tblGrid>
      <w:tr>
        <w:trPr>
          <w:trHeight w:val="419" w:hRule="atLeast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разработки презентации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значимость своей </w:t>
            </w:r>
            <w:r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стандарты антикоррупционного поведения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значимость профессиональной деятельности по </w:t>
            </w:r>
            <w:r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 и последствия его нарушения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пользоваться средствами профилактики перенапряжения, характерными для данной </w:t>
            </w:r>
            <w:r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профессиональной деятельности и зоны риска физического здоровья для </w:t>
            </w:r>
            <w:r>
              <w:rPr>
                <w:rFonts w:ascii="Times New Roman" w:hAnsi="Times New Roman"/>
                <w:i/>
                <w:color w:val="0070C0"/>
              </w:rPr>
              <w:t>профессии/ специальности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>
        <w:trPr>
          <w:trHeight w:val="20" w:hRule="atLeast"/>
        </w:trPr>
        <w:tc>
          <w:tcPr>
            <w:tcW w:w="12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>
      <w:pPr>
        <w:pStyle w:val="1110"/>
        <w:rPr/>
      </w:pPr>
      <w:r>
        <w:rPr/>
      </w:r>
    </w:p>
    <w:p>
      <w:pPr>
        <w:pStyle w:val="1110"/>
        <w:rPr/>
      </w:pPr>
      <w:bookmarkStart w:id="16" w:name="__RefHeading___12"/>
      <w:bookmarkEnd w:id="16"/>
      <w:r>
        <w:rPr/>
        <w:t xml:space="preserve">4.2. Профессиональные компетенции </w:t>
      </w:r>
    </w:p>
    <w:tbl>
      <w:tblPr>
        <w:tblW w:w="14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6"/>
        <w:gridCol w:w="4202"/>
        <w:gridCol w:w="7732"/>
      </w:tblGrid>
      <w:tr>
        <w:trPr/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и наименование компетенции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 освоения компетенции</w:t>
            </w:r>
          </w:p>
        </w:tc>
      </w:tr>
      <w:tr>
        <w:trPr>
          <w:trHeight w:val="305" w:hRule="atLeast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вида деятельности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ПК 1.1. 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>
        <w:trPr>
          <w:trHeight w:val="297" w:hRule="atLeast"/>
        </w:trPr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223" w:hRule="atLeast"/>
        </w:trPr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53" w:hRule="atLeast"/>
        </w:trPr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ПК 1.Х 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02" w:hRule="atLeast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вида деятельности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ПК 2.1.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53" w:hRule="atLeast"/>
        </w:trPr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 xml:space="preserve">ПК 2.Х …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Навыки: 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>
          <w:trHeight w:val="90" w:hRule="atLeast"/>
        </w:trPr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i/>
              </w:rPr>
              <w:t>Освоение видов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Style w:val="Style6"/>
                <w:rFonts w:ascii="Times New Roman" w:hAnsi="Times New Roman"/>
                <w:vertAlign w:val="superscript"/>
              </w:rPr>
              <w:footnoteReference w:id="7"/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  <w:color w:val="7030A0"/>
              </w:rPr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Навыки: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>
        <w:trPr/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1110"/>
        <w:rPr/>
      </w:pPr>
      <w:bookmarkStart w:id="17" w:name="__RefHeading___13"/>
      <w:bookmarkEnd w:id="17"/>
      <w:r>
        <w:rPr/>
        <w:t>4.3. Матрица компетенций выпускника</w:t>
      </w:r>
    </w:p>
    <w:p>
      <w:pPr>
        <w:pStyle w:val="Style128"/>
        <w:rPr/>
      </w:pPr>
      <w:bookmarkStart w:id="18" w:name="_Hlk156306792"/>
      <w:bookmarkEnd w:id="18"/>
      <w:r>
        <w:rPr/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rPr>
          <w:rStyle w:val="Style6"/>
        </w:rPr>
        <w:footnoteReference w:id="8"/>
      </w:r>
    </w:p>
    <w:p>
      <w:pPr>
        <w:pStyle w:val="Normal"/>
        <w:widowControl w:val="false"/>
        <w:spacing w:lineRule="auto" w:line="276"/>
        <w:ind w:left="720" w:hanging="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наличии ПС</w:t>
      </w:r>
    </w:p>
    <w:tbl>
      <w:tblPr>
        <w:tblStyle w:val="1585"/>
        <w:tblW w:w="15249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8"/>
        <w:gridCol w:w="2897"/>
        <w:gridCol w:w="2693"/>
        <w:gridCol w:w="2551"/>
        <w:gridCol w:w="2268"/>
        <w:gridCol w:w="2491"/>
      </w:tblGrid>
      <w:tr>
        <w:trPr/>
        <w:tc>
          <w:tcPr>
            <w:tcW w:w="234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Часть ОПОП-П обязательная /вариативная </w:t>
            </w:r>
          </w:p>
        </w:tc>
        <w:tc>
          <w:tcPr>
            <w:tcW w:w="289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Наименование вида деятельности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Код и наименование профессиональной компетенции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Код профессионального стандарта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Код и наименование трудовой функции</w:t>
            </w:r>
          </w:p>
        </w:tc>
      </w:tr>
      <w:tr>
        <w:trPr/>
        <w:tc>
          <w:tcPr>
            <w:tcW w:w="234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по ФГОС СПО</w:t>
            </w:r>
          </w:p>
        </w:tc>
        <w:tc>
          <w:tcPr>
            <w:tcW w:w="289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01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ПК 1.1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ХХ.ХХХ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ОТФ Х</w:t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ТФ Х/ХХ.ХХ</w:t>
            </w:r>
          </w:p>
        </w:tc>
      </w:tr>
      <w:tr>
        <w:trPr/>
        <w:tc>
          <w:tcPr>
            <w:tcW w:w="23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8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ПК 1.2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ХХ.ХХХ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ОТФ Х </w:t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ТФ Х/ХХ.ХХ </w:t>
            </w:r>
          </w:p>
        </w:tc>
      </w:tr>
      <w:tr>
        <w:trPr>
          <w:trHeight w:val="90" w:hRule="atLeast"/>
        </w:trPr>
        <w:tc>
          <w:tcPr>
            <w:tcW w:w="23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8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…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ХХ.ХХХ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ОТФ Х </w:t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ТФ Х/ХХ.ХХ </w:t>
            </w:r>
          </w:p>
        </w:tc>
      </w:tr>
      <w:tr>
        <w:trPr>
          <w:trHeight w:val="276" w:hRule="atLeast"/>
        </w:trPr>
        <w:tc>
          <w:tcPr>
            <w:tcW w:w="23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89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02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ПК 2.1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8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ПК 2.2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>
          <w:trHeight w:val="165" w:hRule="atLeast"/>
        </w:trPr>
        <w:tc>
          <w:tcPr>
            <w:tcW w:w="23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8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…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>
          <w:trHeight w:val="276" w:hRule="atLeast"/>
        </w:trPr>
        <w:tc>
          <w:tcPr>
            <w:tcW w:w="23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897" w:type="dxa"/>
            <w:vMerge w:val="restart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0Х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89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348" w:type="dxa"/>
            <w:vMerge w:val="restart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по запросу работодателя</w:t>
            </w:r>
            <w:r>
              <w:rPr>
                <w:rStyle w:val="Style6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footnoteReference w:id="9"/>
            </w:r>
          </w:p>
        </w:tc>
        <w:tc>
          <w:tcPr>
            <w:tcW w:w="289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0Х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…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…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…</w:t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…</w:t>
            </w:r>
          </w:p>
        </w:tc>
      </w:tr>
      <w:tr>
        <w:trPr/>
        <w:tc>
          <w:tcPr>
            <w:tcW w:w="234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897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ind w:firstLine="709"/>
        <w:rPr>
          <w:rFonts w:ascii="Times New Roman" w:hAnsi="Times New Roman"/>
          <w:b/>
          <w:i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</w:r>
    </w:p>
    <w:p>
      <w:pPr>
        <w:pStyle w:val="Normal"/>
        <w:ind w:firstLine="709"/>
        <w:rPr>
          <w:rFonts w:ascii="Times New Roman" w:hAnsi="Times New Roman"/>
          <w:b/>
          <w:i/>
          <w:i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отсутствии ПС</w:t>
      </w:r>
    </w:p>
    <w:tbl>
      <w:tblPr>
        <w:tblStyle w:val="1585"/>
        <w:tblW w:w="15249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6"/>
        <w:gridCol w:w="3019"/>
        <w:gridCol w:w="2693"/>
        <w:gridCol w:w="2551"/>
        <w:gridCol w:w="2268"/>
        <w:gridCol w:w="2491"/>
      </w:tblGrid>
      <w:tr>
        <w:trPr/>
        <w:tc>
          <w:tcPr>
            <w:tcW w:w="222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Часть ОПОП-П обязательная /вариативная </w:t>
            </w:r>
          </w:p>
        </w:tc>
        <w:tc>
          <w:tcPr>
            <w:tcW w:w="30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Наименование вида деятельности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Код и наименование профессиональной компетенции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Наименование квалификационного справочника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Наименование раздела</w:t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  <w:t>Должностные характеристики</w:t>
            </w:r>
          </w:p>
        </w:tc>
      </w:tr>
      <w:tr>
        <w:trPr/>
        <w:tc>
          <w:tcPr>
            <w:tcW w:w="2226" w:type="dxa"/>
            <w:vMerge w:val="restart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по ФГОС СПО</w:t>
            </w:r>
          </w:p>
        </w:tc>
        <w:tc>
          <w:tcPr>
            <w:tcW w:w="3019" w:type="dxa"/>
            <w:vMerge w:val="restart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01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ПК 1.1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Формулировка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Формулировка</w:t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Формулировка </w:t>
            </w:r>
          </w:p>
        </w:tc>
      </w:tr>
      <w:tr>
        <w:trPr/>
        <w:tc>
          <w:tcPr>
            <w:tcW w:w="22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1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ПК 1.2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отсутствует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отсутствует</w:t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22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0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02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22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по запросу работодателя</w:t>
            </w:r>
            <w:r>
              <w:rPr>
                <w:rStyle w:val="Style6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footnoteReference w:id="10"/>
            </w:r>
          </w:p>
        </w:tc>
        <w:tc>
          <w:tcPr>
            <w:tcW w:w="3019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ВД 0Х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  <w:tc>
          <w:tcPr>
            <w:tcW w:w="2491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widowControl w:val="false"/>
        <w:spacing w:lineRule="auto" w:line="27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Style128"/>
        <w:rPr/>
      </w:pPr>
      <w:r>
        <w:rPr/>
        <w:t xml:space="preserve">4.3.2. Матрица соответствия компетенций и составных частей ОПОП-П по </w:t>
      </w:r>
      <w:r>
        <w:rPr>
          <w:color w:val="0070C0"/>
        </w:rPr>
        <w:t>профессии/специальности</w:t>
      </w:r>
      <w:r>
        <w:rPr/>
        <w:t>:</w:t>
      </w:r>
    </w:p>
    <w:tbl>
      <w:tblPr>
        <w:tblStyle w:val="1585"/>
        <w:tblW w:w="1487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987"/>
        <w:gridCol w:w="12"/>
        <w:gridCol w:w="1865"/>
        <w:gridCol w:w="360"/>
        <w:gridCol w:w="360"/>
        <w:gridCol w:w="360"/>
        <w:gridCol w:w="360"/>
        <w:gridCol w:w="360"/>
        <w:gridCol w:w="360"/>
        <w:gridCol w:w="359"/>
        <w:gridCol w:w="358"/>
        <w:gridCol w:w="359"/>
        <w:gridCol w:w="274"/>
        <w:gridCol w:w="357"/>
        <w:gridCol w:w="391"/>
        <w:gridCol w:w="393"/>
        <w:gridCol w:w="391"/>
        <w:gridCol w:w="393"/>
        <w:gridCol w:w="391"/>
        <w:gridCol w:w="393"/>
        <w:gridCol w:w="391"/>
        <w:gridCol w:w="392"/>
        <w:gridCol w:w="393"/>
        <w:gridCol w:w="391"/>
        <w:gridCol w:w="393"/>
        <w:gridCol w:w="391"/>
        <w:gridCol w:w="393"/>
        <w:gridCol w:w="501"/>
        <w:gridCol w:w="424"/>
        <w:gridCol w:w="567"/>
        <w:gridCol w:w="426"/>
        <w:gridCol w:w="567"/>
        <w:gridCol w:w="559"/>
      </w:tblGrid>
      <w:tr>
        <w:trPr/>
        <w:tc>
          <w:tcPr>
            <w:tcW w:w="999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Индекс</w:t>
            </w:r>
          </w:p>
        </w:tc>
        <w:tc>
          <w:tcPr>
            <w:tcW w:w="1865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2007" w:type="dxa"/>
            <w:gridSpan w:val="3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86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510" w:type="dxa"/>
            <w:gridSpan w:val="1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20"/>
                <w:lang w:val="ru-RU" w:eastAsia="ru-RU" w:bidi="ar-SA"/>
              </w:rPr>
              <w:t>Общие компетенции (ОК)</w:t>
            </w:r>
          </w:p>
        </w:tc>
        <w:tc>
          <w:tcPr>
            <w:tcW w:w="8497" w:type="dxa"/>
            <w:gridSpan w:val="2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20"/>
                <w:lang w:val="ru-RU" w:eastAsia="ru-RU" w:bidi="ar-SA"/>
              </w:rPr>
              <w:t>Профессиональные компетенции (ПК)</w:t>
            </w:r>
          </w:p>
        </w:tc>
      </w:tr>
      <w:tr>
        <w:trPr>
          <w:trHeight w:val="473" w:hRule="atLeast"/>
        </w:trPr>
        <w:tc>
          <w:tcPr>
            <w:tcW w:w="999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86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01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02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03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04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05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06</w:t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07</w:t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08</w:t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09</w:t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1.1</w:t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1.2</w:t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1.3</w:t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1.4</w:t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1.5</w:t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2.1</w:t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2.2</w:t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2.3</w:t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2.4</w:t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2.5</w:t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3.1</w:t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3.2</w:t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3.3</w:t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3.4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3.5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4.1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4.2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4.3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4.4</w:t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4.5</w:t>
            </w:r>
          </w:p>
        </w:tc>
      </w:tr>
      <w:tr>
        <w:trPr/>
        <w:tc>
          <w:tcPr>
            <w:tcW w:w="286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Обязательная часть образовательной программы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i/>
                <w:i/>
                <w:color w:val="0070C0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 xml:space="preserve">ООД.00 </w:t>
            </w:r>
          </w:p>
        </w:tc>
        <w:tc>
          <w:tcPr>
            <w:tcW w:w="1877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i/>
                <w:i/>
                <w:sz w:val="14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>Общеобразовательные дисциплины</w:t>
            </w:r>
            <w:r>
              <w:rPr>
                <w:rStyle w:val="Style6"/>
                <w:rFonts w:eastAsia="Times New Roman" w:cs="Times New Roman" w:ascii="Times New Roman" w:hAnsi="Times New Roman"/>
                <w:b/>
                <w:i/>
                <w:color w:val="000000"/>
                <w:kern w:val="0"/>
                <w:sz w:val="14"/>
                <w:szCs w:val="20"/>
                <w:lang w:val="ru-RU" w:eastAsia="ru-RU" w:bidi="ar-SA"/>
              </w:rPr>
              <w:footnoteReference w:id="11"/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color w:val="0070C0"/>
                <w:sz w:val="14"/>
              </w:rPr>
            </w:pPr>
            <w:r>
              <w:rPr>
                <w:rFonts w:eastAsia="Times New Roman" w:cs="Times New Roman" w:ascii="Cambria" w:hAnsi="Cambria"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>ООД. 01</w:t>
            </w:r>
          </w:p>
        </w:tc>
        <w:tc>
          <w:tcPr>
            <w:tcW w:w="1877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green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highlight w:val="green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color w:val="0070C0"/>
                <w:sz w:val="14"/>
              </w:rPr>
            </w:pPr>
            <w:r>
              <w:rPr>
                <w:rFonts w:eastAsia="Times New Roman" w:cs="Times New Roman" w:ascii="Cambria" w:hAnsi="Cambria"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>ООД. 02</w:t>
            </w:r>
          </w:p>
        </w:tc>
        <w:tc>
          <w:tcPr>
            <w:tcW w:w="1877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highlight w:val="green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22"/>
                <w:szCs w:val="20"/>
                <w:highlight w:val="green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4"/>
              </w:rPr>
            </w:pPr>
            <w:r>
              <w:rPr>
                <w:rFonts w:eastAsia="Times New Roman" w:cs="Times New Roman" w:ascii="Cambria" w:hAnsi="Cambria"/>
                <w:color w:val="000000"/>
                <w:kern w:val="0"/>
                <w:sz w:val="14"/>
                <w:szCs w:val="20"/>
                <w:lang w:val="ru-RU" w:eastAsia="ru-RU" w:bidi="ar-SA"/>
              </w:rPr>
              <w:t>…</w:t>
            </w:r>
            <w:r>
              <w:rPr>
                <w:rFonts w:eastAsia="Times New Roman" w:cs="Times New Roman" w:ascii="Cambria" w:hAnsi="Cambria"/>
                <w:color w:val="000000"/>
                <w:kern w:val="0"/>
                <w:sz w:val="14"/>
                <w:szCs w:val="20"/>
                <w:lang w:val="ru-RU" w:eastAsia="ru-RU" w:bidi="ar-SA"/>
              </w:rPr>
              <w:t>.</w:t>
            </w:r>
          </w:p>
        </w:tc>
        <w:tc>
          <w:tcPr>
            <w:tcW w:w="1877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color w:val="0070C0"/>
                <w:sz w:val="14"/>
                <w:highlight w:val="green"/>
              </w:rPr>
            </w:pPr>
            <w:r>
              <w:rPr>
                <w:rFonts w:eastAsia="Times New Roman" w:cs="Times New Roman" w:ascii="Cambria" w:hAnsi="Cambria"/>
                <w:i/>
                <w:color w:val="0070C0"/>
                <w:kern w:val="0"/>
                <w:sz w:val="14"/>
                <w:szCs w:val="20"/>
                <w:highlight w:val="green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70C0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 xml:space="preserve">СГ.00 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70C0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 xml:space="preserve">Социально-гуманитарный цикл 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СГ.01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color w:val="0070C0"/>
                <w:sz w:val="14"/>
              </w:rPr>
            </w:pPr>
            <w:r>
              <w:rPr>
                <w:rFonts w:eastAsia="Times New Roman" w:cs="Times New Roman" w:ascii="Times New Roman" w:hAnsi="Times New Roman"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>ОГСЭ.00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70C0"/>
                <w:sz w:val="14"/>
              </w:rPr>
            </w:pPr>
            <w:r>
              <w:rPr>
                <w:rFonts w:eastAsia="Times New Roman" w:cs="Times New Roman" w:ascii="Cambria" w:hAnsi="Cambria"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 xml:space="preserve">Общий гуманитарный и социально-экономический цикл; </w:t>
              <w:br/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color w:val="0070C0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14"/>
                <w:szCs w:val="20"/>
                <w:lang w:val="ru-RU" w:eastAsia="ru-RU" w:bidi="ar-SA"/>
              </w:rPr>
              <w:t>ОГСЭ.01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color w:val="0070C0"/>
                <w:sz w:val="14"/>
              </w:rPr>
            </w:pPr>
            <w:r>
              <w:rPr>
                <w:rFonts w:eastAsia="Times New Roman" w:cs="Times New Roman" w:ascii="Cambria" w:hAnsi="Cambria"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color w:val="0070C0"/>
                <w:sz w:val="14"/>
              </w:rPr>
            </w:pPr>
            <w:r>
              <w:rPr>
                <w:rFonts w:eastAsia="Times New Roman" w:cs="Times New Roman" w:ascii="Times New Roman" w:hAnsi="Times New Roman"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>ЕН.00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color w:val="0070C0"/>
                <w:sz w:val="14"/>
              </w:rPr>
            </w:pPr>
            <w:r>
              <w:rPr>
                <w:rFonts w:eastAsia="Times New Roman" w:cs="Times New Roman" w:ascii="Cambria" w:hAnsi="Cambria"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>Естественно-научный и математический цикл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color w:val="0070C0"/>
                <w:sz w:val="14"/>
              </w:rPr>
            </w:pPr>
            <w:r>
              <w:rPr>
                <w:rFonts w:eastAsia="Times New Roman" w:cs="Times New Roman" w:ascii="Times New Roman" w:hAnsi="Times New Roman"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  <w:t>ЕН.01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color w:val="0070C0"/>
                <w:sz w:val="14"/>
              </w:rPr>
            </w:pPr>
            <w:r>
              <w:rPr>
                <w:rFonts w:eastAsia="Times New Roman" w:cs="Times New Roman" w:ascii="Cambria" w:hAnsi="Cambria"/>
                <w:b/>
                <w:i/>
                <w:color w:val="0070C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ОП.00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Общепрофессиональный цикл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ОП.01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Наименование дисциплины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…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14"/>
                <w:szCs w:val="20"/>
                <w:lang w:val="ru-RU" w:eastAsia="ru-RU" w:bidi="ar-SA"/>
              </w:rPr>
              <w:t>…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О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П.00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Профессиональный цикл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ПМ.01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 xml:space="preserve">Наименование профессионального модуля 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МДК.01.01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Наименование МДК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МДК.01.02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Наименование МДК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УП.01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Учебная практика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ПП.01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Производственная практика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…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…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ПМн.ХХ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Наименование профессионального модуля направленности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МДК.ХХ.01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Наименование МДК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УП.ХХ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Учебная практика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ПП.ХХ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Производственная практика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…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…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ПМ.ХХ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4"/>
                <w:szCs w:val="20"/>
                <w:lang w:val="ru-RU" w:eastAsia="ru-RU" w:bidi="ar-SA"/>
              </w:rPr>
              <w:t>Наименование профессионального модуля по освоению профессии рабочего, должности служащего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МДК.ХХ.01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Наименование МДК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УП.ХХ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Учебная практика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99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ПП.ХХ</w:t>
            </w:r>
          </w:p>
        </w:tc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  <w:t>Производственная практика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2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5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3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</w:p>
        </w:tc>
        <w:tc>
          <w:tcPr>
            <w:tcW w:w="5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4"/>
                <w:szCs w:val="20"/>
                <w:lang w:val="ru-RU" w:eastAsia="ru-RU" w:bidi="ar-SA"/>
              </w:rPr>
            </w:r>
            <w:bookmarkStart w:id="19" w:name="_Hlk156306792"/>
            <w:bookmarkStart w:id="20" w:name="_Hlk156306792"/>
            <w:bookmarkEnd w:id="20"/>
          </w:p>
        </w:tc>
      </w:tr>
    </w:tbl>
    <w:p>
      <w:pPr>
        <w:pStyle w:val="1110"/>
        <w:ind w:hanging="0"/>
        <w:rPr/>
      </w:pPr>
      <w:r>
        <w:rPr/>
      </w:r>
    </w:p>
    <w:p>
      <w:pPr>
        <w:pStyle w:val="Normal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br w:type="page"/>
      </w:r>
    </w:p>
    <w:p>
      <w:pPr>
        <w:pStyle w:val="1"/>
        <w:rPr/>
      </w:pPr>
      <w:bookmarkStart w:id="21" w:name="__RefHeading___14"/>
      <w:bookmarkEnd w:id="21"/>
      <w:r>
        <w:rPr/>
        <w:t>Раздел 5. </w:t>
      </w:r>
      <w:r>
        <w:rPr>
          <w:rFonts w:ascii="Cambria" w:hAnsi="Cambria" w:asciiTheme="minorHAnsi" w:hAnsiTheme="minorHAnsi"/>
        </w:rPr>
        <w:t>С</w:t>
      </w:r>
      <w:r>
        <w:rPr/>
        <w:t>труктура и содержание образовательной программы</w:t>
      </w:r>
    </w:p>
    <w:p>
      <w:pPr>
        <w:pStyle w:val="1110"/>
        <w:rPr/>
      </w:pPr>
      <w:bookmarkStart w:id="22" w:name="__RefHeading___15"/>
      <w:bookmarkEnd w:id="22"/>
      <w:r>
        <w:rPr/>
        <w:t xml:space="preserve">5.1. Учебный план </w:t>
      </w:r>
      <w:r>
        <w:rPr>
          <w:rStyle w:val="Style6"/>
        </w:rPr>
        <w:footnoteReference w:id="12"/>
      </w:r>
    </w:p>
    <w:tbl>
      <w:tblPr>
        <w:tblW w:w="158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93"/>
        <w:gridCol w:w="5322"/>
        <w:gridCol w:w="709"/>
        <w:gridCol w:w="794"/>
        <w:gridCol w:w="624"/>
        <w:gridCol w:w="425"/>
        <w:gridCol w:w="426"/>
        <w:gridCol w:w="566"/>
        <w:gridCol w:w="667"/>
        <w:gridCol w:w="609"/>
        <w:gridCol w:w="846"/>
        <w:gridCol w:w="851"/>
        <w:gridCol w:w="708"/>
        <w:gridCol w:w="708"/>
        <w:gridCol w:w="704"/>
        <w:gridCol w:w="716"/>
      </w:tblGrid>
      <w:tr>
        <w:trPr/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</w:t>
            </w:r>
          </w:p>
        </w:tc>
        <w:tc>
          <w:tcPr>
            <w:tcW w:w="5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Style w:val="Style6"/>
                <w:rFonts w:ascii="Times New Roman" w:hAnsi="Times New Roman"/>
                <w:sz w:val="20"/>
                <w:vertAlign w:val="superscript"/>
              </w:rPr>
              <w:footnoteReference w:id="13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промежуточной аттестации (зачет, диф. Зачет, экзамен и др.)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в форме практической подготовки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образовательной программы в академических часах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Обязательная часть образовательной программы в ак.ч.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Вариативная часть образовательной программы в ак.ч.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образовательной программы, распределённой по курсам и семестрам</w:t>
            </w:r>
          </w:p>
        </w:tc>
      </w:tr>
      <w:tr>
        <w:trPr>
          <w:trHeight w:val="433" w:hRule="atLeast"/>
        </w:trPr>
        <w:tc>
          <w:tcPr>
            <w:tcW w:w="1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Учебные занятия</w:t>
            </w:r>
            <w:r>
              <w:rPr>
                <w:rStyle w:val="Style6"/>
                <w:rFonts w:ascii="Times New Roman" w:hAnsi="Times New Roman"/>
                <w:sz w:val="20"/>
              </w:rPr>
              <w:footnoteReference w:id="14"/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Курсовой проект (работа)</w:t>
            </w:r>
            <w:r>
              <w:rPr>
                <w:rStyle w:val="Style6"/>
                <w:rFonts w:ascii="Times New Roman" w:hAnsi="Times New Roman"/>
                <w:sz w:val="20"/>
              </w:rPr>
              <w:footnoteReference w:id="15"/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  <w:r>
              <w:rPr>
                <w:rStyle w:val="Style6"/>
                <w:rFonts w:ascii="Times New Roman" w:hAnsi="Times New Roman"/>
                <w:sz w:val="20"/>
                <w:vertAlign w:val="superscript"/>
              </w:rPr>
              <w:footnoteReference w:id="16"/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курс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курс</w:t>
            </w:r>
          </w:p>
        </w:tc>
      </w:tr>
      <w:tr>
        <w:trPr>
          <w:trHeight w:val="1687" w:hRule="atLeast"/>
        </w:trPr>
        <w:tc>
          <w:tcPr>
            <w:tcW w:w="11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семестр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2семестр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семестр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ind w:left="113" w:right="113" w:hanging="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семестр</w:t>
            </w:r>
          </w:p>
        </w:tc>
      </w:tr>
      <w:tr>
        <w:trPr>
          <w:trHeight w:val="371" w:hRule="atLeast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ООД. 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Times New Roman" w:hAnsi="Times New Roman"/>
                <w:b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>Общеобразовательные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Times New Roman" w:hAnsi="Times New Roman"/>
                <w:color w:val="0070C0"/>
                <w:sz w:val="20"/>
              </w:rPr>
            </w:pPr>
            <w:r>
              <w:rPr>
                <w:rFonts w:ascii="Times New Roman" w:hAnsi="Times New Roman"/>
                <w:color w:val="0070C0"/>
                <w:sz w:val="20"/>
              </w:rPr>
              <w:t>ООД.01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Times New Roman" w:hAnsi="Times New Roman"/>
                <w:b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СГ.00/ ОГСЭ.00</w:t>
            </w:r>
          </w:p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ЕН.00</w:t>
            </w:r>
          </w:p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ФК.00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Социально-гуманитарный цикл / Общий гуманитарный и социально-экономический цикл, Математический и общий естественнонаучный; Физическая культура (как раздел)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код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Наименование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ОП.00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Общепрофессиональный цикл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ОП.0Х*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Наименование дисциплины по запросу отрасли и (или) работодателя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ОП.0Хц</w:t>
            </w:r>
            <w:r>
              <w:rPr>
                <w:rStyle w:val="Style6"/>
                <w:rFonts w:ascii="Times New Roman" w:hAnsi="Times New Roman"/>
                <w:i/>
                <w:color w:val="0070C0"/>
                <w:sz w:val="20"/>
              </w:rPr>
              <w:footnoteReference w:id="17"/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Наименование дисциплины по запросу отрасли и (или) работодателя с учетом требований цифровой экономики</w:t>
            </w:r>
            <w:r>
              <w:rPr>
                <w:rFonts w:ascii="Times New Roman" w:hAnsi="Times New Roman"/>
                <w:i/>
                <w:color w:val="0070C0"/>
                <w:sz w:val="20"/>
              </w:rPr>
              <w:br w:type="textWrapping" w:clear="all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01" w:hRule="atLeast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Профессиональный цикл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ПМ.01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профессионального модуля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МДК.01.01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МДК.01.02*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МДК по запросу работодателя </w:t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МДК.01.0Хц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 xml:space="preserve">Наименование МДК с учетом требований цифровой экономики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…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>ПМн</w:t>
            </w:r>
            <w:r>
              <w:rPr>
                <w:rStyle w:val="Style6"/>
                <w:rFonts w:ascii="Times New Roman" w:hAnsi="Times New Roman"/>
                <w:b/>
                <w:i/>
                <w:color w:val="0070C0"/>
                <w:sz w:val="20"/>
                <w:vertAlign w:val="superscript"/>
              </w:rPr>
              <w:footnoteReference w:id="18"/>
            </w: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>.ХХ</w:t>
            </w:r>
            <w:r>
              <w:rPr>
                <w:rStyle w:val="Style6"/>
                <w:rFonts w:ascii="Times New Roman" w:hAnsi="Times New Roman"/>
                <w:b/>
                <w:i/>
                <w:color w:val="0070C0"/>
                <w:sz w:val="20"/>
                <w:vertAlign w:val="superscript"/>
              </w:rPr>
              <w:footnoteReference w:id="19"/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>Наименование профессионального модуля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МДК.ХХ.01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Наименование МДК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УП.ХХ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ПП.ХХ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…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ПМ.ХХ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профессионального модуля по освоению профессии рабочего, должности служащего</w:t>
            </w:r>
            <w:r>
              <w:rPr>
                <w:rStyle w:val="Style6"/>
                <w:rFonts w:ascii="Times New Roman" w:hAnsi="Times New Roman"/>
                <w:sz w:val="20"/>
              </w:rPr>
              <w:footnoteReference w:id="2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МДК.ХХ.01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УП.ХХ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ПП.ХХ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BDC" w:themeFill="accent6" w:themeFillTint="30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bookmarkStart w:id="23" w:name="_Hlk161823716"/>
            <w:bookmarkEnd w:id="23"/>
            <w:r>
              <w:rPr>
                <w:rFonts w:ascii="Times New Roman" w:hAnsi="Times New Roman"/>
                <w:b/>
                <w:sz w:val="20"/>
              </w:rPr>
              <w:t>ПМ.ХХ*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профессионального модуля по запросу работодателя и (или) отрасли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МДК.ХХ.01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УП.ХХ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ПП.ХХ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>ПМ.ХХц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Times New Roman" w:hAnsi="Times New Roman"/>
                <w:b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 xml:space="preserve">Наименование профессионального модуля с учетом требований цифровой экономики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МДК.ХХ.01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УП.ХХ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ПП.ХХ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bookmarkStart w:id="24" w:name="_Hlk161823716"/>
            <w:bookmarkStart w:id="25" w:name="_Hlk161823716"/>
            <w:bookmarkEnd w:id="25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>ПДП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i/>
                <w:i/>
                <w:color w:val="0070C0"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0"/>
              </w:rPr>
              <w:t>Производственная практика по профилю специальности (преддипломная) (при наличии)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ГИА.00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Государственная итоговая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06" w:leader="none"/>
              </w:tabs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1110"/>
        <w:rPr>
          <w:highlight w:val="none"/>
        </w:rPr>
      </w:pPr>
      <w:bookmarkStart w:id="26" w:name="__RefHeading___16"/>
      <w:bookmarkEnd w:id="26"/>
      <w:r>
        <w:rPr/>
        <w:t>5.2. Обоснование распределения вариативной части образовательной программы</w:t>
      </w:r>
    </w:p>
    <w:p>
      <w:pPr>
        <w:pStyle w:val="1110"/>
        <w:rPr/>
      </w:pPr>
      <w:r>
        <w:rPr/>
      </w:r>
    </w:p>
    <w:tbl>
      <w:tblPr>
        <w:tblW w:w="15574" w:type="dxa"/>
        <w:jc w:val="left"/>
        <w:tblInd w:w="-295" w:type="dxa"/>
        <w:tblLayout w:type="fixed"/>
        <w:tblCellMar>
          <w:top w:w="15" w:type="dxa"/>
          <w:left w:w="96" w:type="dxa"/>
          <w:bottom w:w="0" w:type="dxa"/>
          <w:right w:w="96" w:type="dxa"/>
        </w:tblCellMar>
        <w:tblLook w:firstRow="1" w:noVBand="1" w:lastRow="0" w:firstColumn="1" w:lastColumn="0" w:noHBand="0" w:val="04a0"/>
      </w:tblPr>
      <w:tblGrid>
        <w:gridCol w:w="1769"/>
        <w:gridCol w:w="4751"/>
        <w:gridCol w:w="1721"/>
        <w:gridCol w:w="1966"/>
        <w:gridCol w:w="5367"/>
      </w:tblGrid>
      <w:tr>
        <w:trPr>
          <w:trHeight w:val="20" w:hRule="atLeast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1. ПОП-П/работодатель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6"/>
              </w:rPr>
              <w:t>2. ЦОМ/проект</w:t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Обоснование</w:t>
            </w:r>
          </w:p>
        </w:tc>
      </w:tr>
      <w:tr>
        <w:trPr>
          <w:trHeight w:val="20" w:hRule="atLeast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firstLine="709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организации-работодателя...</w:t>
            </w:r>
          </w:p>
        </w:tc>
      </w:tr>
      <w:tr>
        <w:trPr>
          <w:trHeight w:val="20" w:hRule="atLeast"/>
        </w:trPr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= объему, указанному в Разделе 2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1110"/>
        <w:rPr/>
      </w:pPr>
      <w:bookmarkStart w:id="27" w:name="__RefHeading___17"/>
      <w:bookmarkEnd w:id="27"/>
      <w:r>
        <w:rPr/>
        <w:t>5.3. План обучения в форме практической подготовки на предприятии (на рабочем месте)</w:t>
      </w:r>
    </w:p>
    <w:p>
      <w:pPr>
        <w:pStyle w:val="Normal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План обучения на предприятии заполняется образовательной организацией при формировании основной профессиональной образовательной программы исходя из наличия помещений для организации образовательного процесса на базе предприятия-партнера. Работодатель снабжает необходимым оборудованием, инструментами, расходными материалами, обеспечивающими выполнение всех видов работ, определенных содержанием программ профессиональных модулей.</w:t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"/>
        <w:gridCol w:w="2799"/>
        <w:gridCol w:w="4382"/>
        <w:gridCol w:w="1416"/>
        <w:gridCol w:w="1159"/>
        <w:gridCol w:w="2149"/>
        <w:gridCol w:w="1921"/>
      </w:tblGrid>
      <w:tr>
        <w:trPr>
          <w:trHeight w:val="920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учебного занятия. </w:t>
              <w:br/>
              <w:t>Тема / Виды работ практик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Код и наименование МДК, практики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Длительность обучения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 ак. часах)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Семестр обучения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рабочего места, участка/структурного подразделения</w:t>
            </w:r>
            <w:r>
              <w:rPr>
                <w:rStyle w:val="Style6"/>
                <w:rFonts w:ascii="Times New Roman" w:hAnsi="Times New Roman"/>
                <w:vertAlign w:val="superscript"/>
              </w:rPr>
              <w:footnoteReference w:id="21"/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  <w:br/>
              <w:t xml:space="preserve">от предприятия </w:t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</w:tr>
      <w:tr>
        <w:trPr/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1110"/>
        <w:rPr/>
      </w:pPr>
      <w:bookmarkStart w:id="28" w:name="__RefHeading___18"/>
      <w:bookmarkEnd w:id="28"/>
      <w:r>
        <w:rPr/>
        <w:t>5.4. Календарный учебный график</w:t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"/>
        <w:gridCol w:w="266"/>
        <w:gridCol w:w="265"/>
        <w:gridCol w:w="268"/>
        <w:gridCol w:w="265"/>
        <w:gridCol w:w="278"/>
        <w:gridCol w:w="266"/>
        <w:gridCol w:w="265"/>
        <w:gridCol w:w="267"/>
        <w:gridCol w:w="278"/>
        <w:gridCol w:w="265"/>
        <w:gridCol w:w="266"/>
        <w:gridCol w:w="290"/>
        <w:gridCol w:w="265"/>
        <w:gridCol w:w="267"/>
        <w:gridCol w:w="265"/>
        <w:gridCol w:w="265"/>
        <w:gridCol w:w="265"/>
        <w:gridCol w:w="276"/>
        <w:gridCol w:w="265"/>
        <w:gridCol w:w="265"/>
        <w:gridCol w:w="265"/>
        <w:gridCol w:w="277"/>
        <w:gridCol w:w="265"/>
        <w:gridCol w:w="265"/>
        <w:gridCol w:w="265"/>
        <w:gridCol w:w="278"/>
        <w:gridCol w:w="265"/>
        <w:gridCol w:w="265"/>
        <w:gridCol w:w="265"/>
        <w:gridCol w:w="265"/>
        <w:gridCol w:w="277"/>
        <w:gridCol w:w="265"/>
        <w:gridCol w:w="288"/>
        <w:gridCol w:w="265"/>
        <w:gridCol w:w="276"/>
        <w:gridCol w:w="265"/>
        <w:gridCol w:w="265"/>
        <w:gridCol w:w="265"/>
        <w:gridCol w:w="289"/>
        <w:gridCol w:w="265"/>
        <w:gridCol w:w="265"/>
        <w:gridCol w:w="288"/>
        <w:gridCol w:w="287"/>
        <w:gridCol w:w="278"/>
        <w:gridCol w:w="265"/>
        <w:gridCol w:w="265"/>
        <w:gridCol w:w="265"/>
        <w:gridCol w:w="265"/>
        <w:gridCol w:w="265"/>
        <w:gridCol w:w="265"/>
        <w:gridCol w:w="265"/>
        <w:gridCol w:w="265"/>
        <w:gridCol w:w="269"/>
      </w:tblGrid>
      <w:tr>
        <w:trPr>
          <w:trHeight w:val="255" w:hRule="atLeast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Всего, ак.ч.</w:t>
            </w:r>
          </w:p>
        </w:tc>
      </w:tr>
      <w:tr>
        <w:trPr>
          <w:trHeight w:val="255" w:hRule="atLeast"/>
        </w:trPr>
        <w:tc>
          <w:tcPr>
            <w:tcW w:w="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005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964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964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>
        <w:trPr>
          <w:trHeight w:val="561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964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1512</w:t>
            </w:r>
          </w:p>
        </w:tc>
      </w:tr>
      <w:tr>
        <w:trPr>
          <w:trHeight w:val="41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964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>
        <w:trPr>
          <w:trHeight w:val="551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964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964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0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i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Сводные данные по бюджету времени</w:t>
      </w:r>
      <w:r>
        <w:rPr>
          <w:rStyle w:val="Style6"/>
          <w:rFonts w:ascii="Times New Roman" w:hAnsi="Times New Roman"/>
          <w:b/>
          <w:sz w:val="24"/>
        </w:rPr>
        <w:footnoteReference w:id="22"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5"/>
        <w:gridCol w:w="541"/>
        <w:gridCol w:w="628"/>
        <w:gridCol w:w="540"/>
        <w:gridCol w:w="632"/>
        <w:gridCol w:w="590"/>
        <w:gridCol w:w="697"/>
        <w:gridCol w:w="542"/>
        <w:gridCol w:w="630"/>
        <w:gridCol w:w="542"/>
        <w:gridCol w:w="632"/>
        <w:gridCol w:w="541"/>
        <w:gridCol w:w="641"/>
        <w:gridCol w:w="543"/>
        <w:gridCol w:w="609"/>
        <w:gridCol w:w="541"/>
        <w:gridCol w:w="603"/>
        <w:gridCol w:w="543"/>
        <w:gridCol w:w="645"/>
        <w:gridCol w:w="642"/>
        <w:gridCol w:w="760"/>
        <w:gridCol w:w="1079"/>
        <w:gridCol w:w="712"/>
      </w:tblGrid>
      <w:tr>
        <w:trPr>
          <w:trHeight w:val="390" w:hRule="atLeast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36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Обучение по модулям и дисциплинам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Практики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ГИА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Каникулы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Всего, ак.ч</w:t>
            </w:r>
          </w:p>
        </w:tc>
      </w:tr>
      <w:tr>
        <w:trPr>
          <w:trHeight w:val="255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0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нед.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ак.ч.</w:t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курс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…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6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6712585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0">
                <wp:start x="-18" y="0"/>
                <wp:lineTo x="-18" y="19313"/>
                <wp:lineTo x="19663" y="19313"/>
                <wp:lineTo x="19663" y="0"/>
                <wp:lineTo x="-18" y="0"/>
              </wp:wrapPolygon>
            </wp:wrapTight>
            <wp:docPr id="5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2952115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0">
                <wp:start x="-18" y="0"/>
                <wp:lineTo x="-18" y="19313"/>
                <wp:lineTo x="19663" y="19313"/>
                <wp:lineTo x="19663" y="0"/>
                <wp:lineTo x="-18" y="0"/>
              </wp:wrapPolygon>
            </wp:wrapTight>
            <wp:docPr id="6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-1905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0">
                <wp:start x="-18" y="0"/>
                <wp:lineTo x="-18" y="19313"/>
                <wp:lineTo x="2604" y="19313"/>
                <wp:lineTo x="7849" y="16894"/>
                <wp:lineTo x="19663" y="4795"/>
                <wp:lineTo x="19663" y="0"/>
                <wp:lineTo x="-18" y="0"/>
              </wp:wrapPolygon>
            </wp:wrapTight>
            <wp:docPr id="7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обучение по модулям и дисциплинам;  – промежуточная аттестация (ПА) (36 ак.ч. в неделю);  – практики (36 ак.ч. в неделю); </w:t>
      </w:r>
    </w:p>
    <w:p>
      <w:pPr>
        <w:sectPr>
          <w:headerReference w:type="default" r:id="rId11"/>
          <w:headerReference w:type="first" r:id="rId12"/>
          <w:footnotePr>
            <w:numFmt w:val="decimal"/>
          </w:footnotePr>
          <w:type w:val="nextPage"/>
          <w:pgSz w:orient="landscape" w:w="16838" w:h="11906"/>
          <w:pgMar w:left="1134" w:right="1134" w:gutter="0" w:header="708" w:top="1418" w:footer="0" w:bottom="85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/>
          <w:sz w:val="28"/>
        </w:rPr>
      </w:pPr>
      <w: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1270635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0">
                <wp:start x="-18" y="0"/>
                <wp:lineTo x="-18" y="19313"/>
                <wp:lineTo x="19663" y="19313"/>
                <wp:lineTo x="19663" y="0"/>
                <wp:lineTo x="-18" y="0"/>
              </wp:wrapPolygon>
            </wp:wrapTight>
            <wp:docPr id="8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-1270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0">
                <wp:start x="-18" y="0"/>
                <wp:lineTo x="-18" y="19313"/>
                <wp:lineTo x="19663" y="19313"/>
                <wp:lineTo x="19663" y="0"/>
                <wp:lineTo x="-18" y="0"/>
              </wp:wrapPolygon>
            </wp:wrapTight>
            <wp:docPr id="9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каникулы;  – государственная итоговая аттестация (ГИА) (36 ак.ч. в неделю).</w:t>
      </w:r>
    </w:p>
    <w:p>
      <w:pPr>
        <w:pStyle w:val="1110"/>
        <w:spacing w:before="0" w:after="0"/>
        <w:rPr/>
      </w:pPr>
      <w:bookmarkStart w:id="29" w:name="__RefHeading___19"/>
      <w:bookmarkEnd w:id="29"/>
      <w:r>
        <w:rPr/>
        <w:t>5.5. Рабочие программы учебных дисциплин и профессиональных модулей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>
      <w:pPr>
        <w:pStyle w:val="Normal"/>
        <w:spacing w:before="0"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110"/>
        <w:spacing w:before="0" w:after="0"/>
        <w:rPr/>
      </w:pPr>
      <w:bookmarkStart w:id="30" w:name="__RefHeading___20"/>
      <w:bookmarkEnd w:id="30"/>
      <w:r>
        <w:rPr/>
        <w:t>5.6. Рабочая программа воспитания и календарный план воспитательной работы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>
        <w:rPr>
          <w:rFonts w:ascii="Times New Roman" w:hAnsi="Times New Roman"/>
          <w:i/>
          <w:color w:val="0070C0"/>
          <w:sz w:val="24"/>
        </w:rPr>
        <w:t>профессии/специальности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0"/>
        <w:spacing w:before="0" w:after="0"/>
        <w:rPr/>
      </w:pPr>
      <w:bookmarkStart w:id="31" w:name="__RefHeading___21"/>
      <w:bookmarkEnd w:id="31"/>
      <w:r>
        <w:rPr/>
        <w:t>5.7. Практическая подготовка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>
        <w:rPr>
          <w:rFonts w:ascii="Times New Roman" w:hAnsi="Times New Roman"/>
          <w:i/>
          <w:sz w:val="24"/>
        </w:rPr>
        <w:t>Наименование работодателя</w:t>
      </w:r>
      <w:r>
        <w:rPr>
          <w:rFonts w:ascii="Times New Roman" w:hAnsi="Times New Roman"/>
          <w:sz w:val="24"/>
        </w:rPr>
        <w:t xml:space="preserve">, при проведении </w:t>
      </w:r>
      <w:r>
        <w:rPr>
          <w:rFonts w:ascii="Times New Roman" w:hAnsi="Times New Roman"/>
          <w:i/>
          <w:sz w:val="24"/>
        </w:rPr>
        <w:t>практических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 лабораторных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занятий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выполнении курсового проектирования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(для специальности)</w:t>
      </w:r>
      <w:r>
        <w:rPr>
          <w:rFonts w:ascii="Times New Roman" w:hAnsi="Times New Roman"/>
          <w:sz w:val="24"/>
        </w:rPr>
        <w:t xml:space="preserve">, всех видов практики и </w:t>
      </w:r>
      <w:r>
        <w:rPr>
          <w:rFonts w:ascii="Times New Roman" w:hAnsi="Times New Roman"/>
          <w:i/>
          <w:sz w:val="24"/>
        </w:rPr>
        <w:t>иных видов учебной деятельности (перечислить при наличии)</w:t>
      </w:r>
      <w:r>
        <w:rPr>
          <w:rFonts w:ascii="Times New Roman" w:hAnsi="Times New Roman"/>
          <w:sz w:val="24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включает в себя </w:t>
      </w:r>
      <w:r>
        <w:rPr>
          <w:rFonts w:ascii="Times New Roman" w:hAnsi="Times New Roman"/>
          <w:i/>
          <w:sz w:val="24"/>
        </w:rPr>
        <w:t>отдельные лекционного типа, семинары</w:t>
      </w:r>
      <w:r>
        <w:rPr>
          <w:rFonts w:ascii="Times New Roman" w:hAnsi="Times New Roman"/>
          <w:sz w:val="24"/>
        </w:rPr>
        <w:t>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 осуществляется на … курсе (-ах)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>
        <w:rPr>
          <w:rFonts w:ascii="Times New Roman" w:hAnsi="Times New Roman"/>
          <w:i/>
          <w:sz w:val="24"/>
        </w:rPr>
        <w:t>Наименование работодателя</w:t>
      </w:r>
      <w:r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0"/>
        <w:spacing w:before="0" w:after="0"/>
        <w:rPr/>
      </w:pPr>
      <w:bookmarkStart w:id="32" w:name="__RefHeading___22"/>
      <w:bookmarkEnd w:id="32"/>
      <w:r>
        <w:rPr/>
        <w:t>5.8. Государственная итоговая аттестация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демонстрационный экзамен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>демонстрационный экзамен и защита дипломного проекта (работы)</w:t>
      </w:r>
      <w:r>
        <w:rPr>
          <w:rFonts w:ascii="Times New Roman" w:hAnsi="Times New Roman"/>
          <w:i/>
          <w:sz w:val="24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>государственный экзамен и (или) защита дипломного проекта (работы)</w:t>
      </w:r>
      <w:r>
        <w:rPr>
          <w:rFonts w:ascii="Times New Roman" w:hAnsi="Times New Roman"/>
          <w:i/>
          <w:sz w:val="24"/>
        </w:rPr>
        <w:t xml:space="preserve"> 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(формы проведения ГИА указываются в соответствии с ФГОС СПО)</w:t>
      </w:r>
      <w:r>
        <w:rPr>
          <w:rFonts w:ascii="Times New Roman" w:hAnsi="Times New Roman"/>
          <w:sz w:val="24"/>
        </w:rPr>
        <w:t xml:space="preserve">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>
        <w:rPr>
          <w:rFonts w:ascii="Times New Roman" w:hAnsi="Times New Roman"/>
          <w:i/>
          <w:color w:val="0070C0"/>
          <w:sz w:val="24"/>
        </w:rPr>
        <w:t>примерные требования к проведению демонстрационного экзамена / государственного экзамена; описание организации и проведения защиты дипломного проекта (работы) / выпускной квалификационной работы</w:t>
      </w:r>
      <w:r>
        <w:rPr>
          <w:rFonts w:ascii="Times New Roman" w:hAnsi="Times New Roman"/>
          <w:sz w:val="24"/>
        </w:rPr>
        <w:t>. Программа ГИА представлена в приложении 4.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>
      <w:pPr>
        <w:pStyle w:val="1"/>
        <w:ind w:firstLine="709"/>
        <w:rPr/>
      </w:pPr>
      <w:bookmarkStart w:id="33" w:name="__RefHeading___23"/>
      <w:bookmarkEnd w:id="33"/>
      <w:r>
        <w:rPr/>
        <w:t>Раздел 6. </w:t>
      </w:r>
      <w:r>
        <w:rPr>
          <w:rFonts w:ascii="Cambria" w:hAnsi="Cambria" w:asciiTheme="minorHAnsi" w:hAnsiTheme="minorHAnsi"/>
        </w:rPr>
        <w:t>У</w:t>
      </w:r>
      <w:r>
        <w:rPr/>
        <w:t>словия реализации образовательной программы</w:t>
      </w:r>
    </w:p>
    <w:p>
      <w:pPr>
        <w:pStyle w:val="1110"/>
        <w:spacing w:before="0" w:after="0"/>
        <w:rPr/>
      </w:pPr>
      <w:bookmarkStart w:id="34" w:name="__RefHeading___24"/>
      <w:bookmarkEnd w:id="34"/>
      <w:r>
        <w:rPr/>
        <w:t>6.1. Материально-техническое и учебно-методическое обеспечение образовательной программы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>
      <w:pPr>
        <w:pStyle w:val="Normal"/>
        <w:spacing w:before="0"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Кабинеты: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Перечисляются наименования кабинетов, минимально достаточных для реализации ОПОП-П с учетом ПОП-П.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Лаборатории: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i/>
          <w:i/>
          <w:sz w:val="24"/>
        </w:rPr>
      </w:pPr>
      <w:r>
        <w:rPr>
          <w:rFonts w:ascii="Times New Roman" w:hAnsi="Times New Roman"/>
          <w:i/>
          <w:sz w:val="24"/>
        </w:rPr>
        <w:t>Перечисляются наименования лабораторий, минимально достаточных для реализации ОПОП-П с учетом ПОП-П.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Мастерские и зоны по видам работ: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i/>
          <w:i/>
          <w:sz w:val="24"/>
        </w:rPr>
      </w:pPr>
      <w:r>
        <w:rPr>
          <w:rFonts w:ascii="Times New Roman" w:hAnsi="Times New Roman"/>
          <w:i/>
          <w:sz w:val="24"/>
        </w:rPr>
        <w:t>Перечисляются наименования мастерских и зоны по видам работ, минимально достаточных для реализации ОПОП-П с учетом ПОП-П.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Спортивный комплекс</w:t>
      </w:r>
      <w:r>
        <w:rPr>
          <w:rStyle w:val="Style6"/>
          <w:rFonts w:ascii="Times New Roman" w:hAnsi="Times New Roman"/>
          <w:sz w:val="24"/>
          <w:vertAlign w:val="superscript"/>
        </w:rPr>
        <w:footnoteReference w:id="23"/>
      </w:r>
    </w:p>
    <w:p>
      <w:pPr>
        <w:pStyle w:val="Normal"/>
        <w:spacing w:before="0"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0"/>
        <w:spacing w:before="0" w:after="0"/>
        <w:rPr/>
      </w:pPr>
      <w:bookmarkStart w:id="35" w:name="__RefHeading___25"/>
      <w:bookmarkEnd w:id="35"/>
      <w:r>
        <w:rPr/>
        <w:t xml:space="preserve">6.2. Применение электронного обучения и дистанционных образовательных технологий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образовательной программы применяются электронное обучение и дистанционные образовательные технологии (перечислить наименование дисциплин, МДК или ПМ).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указывается</w:t>
      </w:r>
      <w:r>
        <w:rPr>
          <w:rFonts w:ascii="Times New Roman" w:hAnsi="Times New Roman"/>
          <w:sz w:val="24"/>
        </w:rPr>
        <w:t>, е</w:t>
      </w:r>
      <w:r>
        <w:rPr>
          <w:rFonts w:ascii="Times New Roman" w:hAnsi="Times New Roman"/>
          <w:i/>
          <w:sz w:val="24"/>
        </w:rPr>
        <w:t>сли профессия/специальность входит в Перечень профессий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</w:t>
      </w:r>
      <w:r>
        <w:rPr>
          <w:rFonts w:ascii="Times New Roman" w:hAnsi="Times New Roman"/>
          <w:sz w:val="24"/>
        </w:rPr>
        <w:t>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1110"/>
        <w:spacing w:before="0" w:after="0"/>
        <w:rPr/>
      </w:pPr>
      <w:bookmarkStart w:id="36" w:name="__RefHeading___26"/>
      <w:bookmarkEnd w:id="36"/>
      <w:r>
        <w:rPr/>
        <w:t xml:space="preserve">6.3. Кадровые условия реализации образовательной программы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>
      <w:pPr>
        <w:pStyle w:val="131"/>
        <w:ind w:firstLine="709"/>
        <w:jc w:val="both"/>
        <w:rPr/>
      </w:pPr>
      <w:r>
        <w:rPr/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</w:t>
      </w:r>
      <w:r>
        <w:rPr>
          <w:i/>
        </w:rPr>
        <w:t>указывается из ФГОС СПО</w:t>
      </w:r>
      <w:r>
        <w:rPr/>
        <w:t>, и</w:t>
      </w:r>
      <w:r>
        <w:rPr>
          <w:i/>
        </w:rPr>
        <w:t xml:space="preserve"> </w:t>
      </w:r>
      <w:r>
        <w:rPr/>
        <w:t>имеющими стаж работы в данной профессиональной области не менее трех лет.</w:t>
      </w:r>
    </w:p>
    <w:p>
      <w:pPr>
        <w:pStyle w:val="131"/>
        <w:ind w:firstLine="709"/>
        <w:jc w:val="both"/>
        <w:rPr/>
      </w:pPr>
      <w:r>
        <w:rPr/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>
        <w:rPr>
          <w:i/>
        </w:rPr>
        <w:t>Наименование работодателя</w:t>
      </w:r>
      <w:r>
        <w:rPr/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>
      <w:pPr>
        <w:pStyle w:val="131"/>
        <w:ind w:firstLine="709"/>
        <w:jc w:val="both"/>
        <w:rPr/>
      </w:pPr>
      <w:r>
        <w:rPr/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/>
        </w:rPr>
        <w:t>25 %</w:t>
      </w:r>
      <w:r>
        <w:rPr/>
        <w:t xml:space="preserve"> (</w:t>
      </w:r>
      <w:r>
        <w:rPr>
          <w:i/>
        </w:rPr>
        <w:t>указывается из ФГОС СПО)</w:t>
      </w:r>
      <w:r>
        <w:rPr/>
        <w:t>.</w:t>
      </w:r>
    </w:p>
    <w:p>
      <w:pPr>
        <w:pStyle w:val="NormalWeb"/>
        <w:ind w:firstLine="709"/>
        <w:jc w:val="both"/>
        <w:rPr/>
      </w:pPr>
      <w:r>
        <w:rPr/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  <w:r>
        <w:rPr>
          <w:rStyle w:val="Style6"/>
        </w:rPr>
        <w:footnoteReference w:id="24"/>
      </w:r>
    </w:p>
    <w:tbl>
      <w:tblPr>
        <w:tblStyle w:val="1585"/>
        <w:tblW w:w="99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"/>
        <w:gridCol w:w="1661"/>
        <w:gridCol w:w="3259"/>
        <w:gridCol w:w="1559"/>
        <w:gridCol w:w="2977"/>
      </w:tblGrid>
      <w:tr>
        <w:trPr>
          <w:trHeight w:val="412" w:hRule="atLeast"/>
        </w:trPr>
        <w:tc>
          <w:tcPr>
            <w:tcW w:w="461" w:type="dxa"/>
            <w:tcBorders/>
          </w:tcPr>
          <w:p>
            <w:pPr>
              <w:pStyle w:val="NormalWeb"/>
              <w:widowControl/>
              <w:spacing w:before="0" w:after="200"/>
              <w:jc w:val="both"/>
              <w:rPr>
                <w:sz w:val="16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000000"/>
                <w:kern w:val="0"/>
                <w:sz w:val="16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661" w:type="dxa"/>
            <w:tcBorders/>
          </w:tcPr>
          <w:p>
            <w:pPr>
              <w:pStyle w:val="NormalWeb"/>
              <w:widowControl/>
              <w:spacing w:before="0" w:after="0"/>
              <w:jc w:val="both"/>
              <w:rPr>
                <w:sz w:val="16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20"/>
                <w:lang w:val="ru-RU" w:eastAsia="ru-RU" w:bidi="ar-SA"/>
              </w:rPr>
              <w:t xml:space="preserve">ФИО </w:t>
            </w:r>
          </w:p>
          <w:p>
            <w:pPr>
              <w:pStyle w:val="NormalWeb"/>
              <w:widowControl/>
              <w:spacing w:before="0" w:after="200"/>
              <w:jc w:val="both"/>
              <w:rPr>
                <w:sz w:val="16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20"/>
                <w:lang w:val="ru-RU" w:eastAsia="ru-RU" w:bidi="ar-SA"/>
              </w:rPr>
              <w:t>(при наличии) специалиста-практика</w:t>
            </w:r>
          </w:p>
        </w:tc>
        <w:tc>
          <w:tcPr>
            <w:tcW w:w="3259" w:type="dxa"/>
            <w:tcBorders/>
          </w:tcPr>
          <w:p>
            <w:pPr>
              <w:pStyle w:val="NormalWeb"/>
              <w:widowControl/>
              <w:spacing w:before="0" w:after="200"/>
              <w:jc w:val="both"/>
              <w:rPr>
                <w:sz w:val="16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20"/>
                <w:lang w:val="ru-RU" w:eastAsia="ru-RU" w:bidi="ar-SA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tcBorders/>
          </w:tcPr>
          <w:p>
            <w:pPr>
              <w:pStyle w:val="NormalWeb"/>
              <w:widowControl/>
              <w:spacing w:before="0" w:after="200"/>
              <w:jc w:val="both"/>
              <w:rPr>
                <w:sz w:val="16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20"/>
                <w:lang w:val="ru-RU" w:eastAsia="ru-RU" w:bidi="ar-SA"/>
              </w:rPr>
              <w:t>Занимаемая специалистом-практиком должность</w:t>
            </w:r>
          </w:p>
        </w:tc>
        <w:tc>
          <w:tcPr>
            <w:tcW w:w="2977" w:type="dxa"/>
            <w:tcBorders/>
          </w:tcPr>
          <w:p>
            <w:pPr>
              <w:pStyle w:val="NormalWeb"/>
              <w:widowControl/>
              <w:spacing w:before="0" w:after="200"/>
              <w:jc w:val="both"/>
              <w:rPr>
                <w:sz w:val="16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20"/>
                <w:lang w:val="ru-RU" w:eastAsia="ru-RU" w:bidi="ar-SA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>
        <w:trPr/>
        <w:tc>
          <w:tcPr>
            <w:tcW w:w="461" w:type="dxa"/>
            <w:tcBorders/>
          </w:tcPr>
          <w:p>
            <w:pPr>
              <w:pStyle w:val="NormalWeb"/>
              <w:widowControl/>
              <w:spacing w:before="0" w:after="200"/>
              <w:jc w:val="center"/>
              <w:rPr>
                <w:i/>
                <w:i/>
                <w:sz w:val="20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61" w:type="dxa"/>
            <w:tcBorders/>
          </w:tcPr>
          <w:p>
            <w:pPr>
              <w:pStyle w:val="NormalWeb"/>
              <w:widowControl/>
              <w:spacing w:before="0" w:after="200"/>
              <w:jc w:val="center"/>
              <w:rPr>
                <w:i/>
                <w:i/>
                <w:sz w:val="20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Иванов Иван Иванович</w:t>
            </w:r>
          </w:p>
        </w:tc>
        <w:tc>
          <w:tcPr>
            <w:tcW w:w="3259" w:type="dxa"/>
            <w:tcBorders/>
          </w:tcPr>
          <w:p>
            <w:pPr>
              <w:pStyle w:val="NormalWeb"/>
              <w:widowControl/>
              <w:spacing w:before="0" w:after="200"/>
              <w:jc w:val="center"/>
              <w:rPr>
                <w:i/>
                <w:i/>
                <w:sz w:val="20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ОАО «Сельэнергороект»</w:t>
            </w:r>
          </w:p>
        </w:tc>
        <w:tc>
          <w:tcPr>
            <w:tcW w:w="1559" w:type="dxa"/>
            <w:tcBorders/>
          </w:tcPr>
          <w:p>
            <w:pPr>
              <w:pStyle w:val="NormalWeb"/>
              <w:widowControl/>
              <w:spacing w:before="0" w:after="200"/>
              <w:jc w:val="center"/>
              <w:rPr>
                <w:i/>
                <w:i/>
                <w:sz w:val="20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начальник цеха…</w:t>
            </w:r>
          </w:p>
        </w:tc>
        <w:tc>
          <w:tcPr>
            <w:tcW w:w="2977" w:type="dxa"/>
            <w:tcBorders/>
          </w:tcPr>
          <w:p>
            <w:pPr>
              <w:pStyle w:val="NormalWeb"/>
              <w:widowControl/>
              <w:spacing w:before="0" w:after="200"/>
              <w:jc w:val="center"/>
              <w:rPr>
                <w:i/>
                <w:i/>
                <w:sz w:val="20"/>
              </w:rPr>
            </w:pP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val="ru-RU" w:eastAsia="ru-RU" w:bidi="ar-SA"/>
              </w:rPr>
              <w:t>15 лет</w:t>
            </w:r>
          </w:p>
        </w:tc>
      </w:tr>
    </w:tbl>
    <w:p>
      <w:pPr>
        <w:pStyle w:val="NormalWeb"/>
        <w:ind w:firstLine="709"/>
        <w:jc w:val="both"/>
        <w:rPr>
          <w:b/>
        </w:rPr>
      </w:pPr>
      <w:r>
        <w:rPr>
          <w:b/>
        </w:rPr>
      </w:r>
    </w:p>
    <w:p>
      <w:pPr>
        <w:pStyle w:val="NormalWeb"/>
        <w:ind w:firstLine="709"/>
        <w:jc w:val="both"/>
        <w:rPr>
          <w:b/>
        </w:rPr>
      </w:pPr>
      <w:r>
        <w:rPr>
          <w:b/>
        </w:rPr>
      </w:r>
    </w:p>
    <w:p>
      <w:pPr>
        <w:pStyle w:val="131"/>
        <w:ind w:firstLine="709"/>
        <w:jc w:val="both"/>
        <w:rPr>
          <w:b/>
        </w:rPr>
      </w:pPr>
      <w:r>
        <w:rPr>
          <w:b/>
        </w:rPr>
      </w:r>
    </w:p>
    <w:p>
      <w:pPr>
        <w:pStyle w:val="1110"/>
        <w:spacing w:before="0" w:after="0"/>
        <w:rPr/>
      </w:pPr>
      <w:bookmarkStart w:id="37" w:name="__RefHeading___27"/>
      <w:bookmarkEnd w:id="37"/>
      <w:r>
        <w:rPr/>
        <w:t>6.4. Расчеты финансового обеспечения реализации образовательной программы</w:t>
      </w:r>
    </w:p>
    <w:p>
      <w:pPr>
        <w:pStyle w:val="131"/>
        <w:ind w:firstLine="709"/>
        <w:jc w:val="both"/>
        <w:rPr/>
      </w:pPr>
      <w:r>
        <w:rPr/>
        <w:t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Минпросвещения России ежегодно.</w:t>
      </w:r>
    </w:p>
    <w:p>
      <w:pPr>
        <w:pStyle w:val="131"/>
        <w:ind w:firstLine="709"/>
        <w:jc w:val="both"/>
        <w:rPr/>
      </w:pPr>
      <w:r>
        <w:rPr/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>
      <w:pPr>
        <w:pStyle w:val="NormalWeb"/>
        <w:spacing w:lineRule="auto" w:line="240" w:before="0" w:after="0"/>
        <w:ind w:firstLine="709"/>
        <w:jc w:val="both"/>
        <w:rPr>
          <w:i/>
          <w:i/>
        </w:rPr>
      </w:pPr>
      <w:r>
        <w:rPr>
          <w:i/>
        </w:rPr>
        <w:t>Расчетная величина стоимости обучения из расчета на одного обучающегося в соответствии с рекомендациями федеральных и региональных нормативных документов составляет (дописать величину в рублях и при необходимости представить обоснование в табличной форме.</w:t>
      </w:r>
    </w:p>
    <w:sectPr>
      <w:headerReference w:type="even" r:id="rId13"/>
      <w:headerReference w:type="default" r:id="rId14"/>
      <w:headerReference w:type="first" r:id="rId15"/>
      <w:footnotePr>
        <w:numFmt w:val="decimal"/>
      </w:footnotePr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Полужирный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@Batang">
    <w:altName w:val="바탕"/>
    <w:charset w:val="cc"/>
    <w:family w:val="roman"/>
    <w:pitch w:val="variable"/>
  </w:font>
  <w:font w:name="Segoe UI">
    <w:charset w:val="cc"/>
    <w:family w:val="roman"/>
    <w:pitch w:val="variable"/>
  </w:font>
  <w:font w:name="XO Thames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ambria Math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rPr>
          <w:rFonts w:ascii="Times New Roman" w:hAnsi="Times New Roman"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color w:val="0070C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Здесь и далее синий шрифт используется при необходимости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выбрать формулировку. Удалить лишний текст и сноску.</w:t>
      </w:r>
    </w:p>
  </w:footnote>
  <w:footnote w:id="3">
    <w:p>
      <w:pPr>
        <w:pStyle w:val="Footnote1"/>
        <w:rPr/>
      </w:pPr>
      <w:r>
        <w:rPr>
          <w:rStyle w:val="Style5"/>
        </w:rPr>
        <w:footnoteRef/>
      </w:r>
      <w:r>
        <w:rPr/>
        <w:t xml:space="preserve"> </w:t>
      </w:r>
      <w:r>
        <w:rPr>
          <w:rFonts w:ascii="Times New Roman" w:hAnsi="Times New Roman"/>
          <w:i/>
          <w:sz w:val="18"/>
        </w:rPr>
        <w:t>Необходимо выбрать только реализуемый уровень образования в ОПОП-П</w:t>
      </w:r>
    </w:p>
  </w:footnote>
  <w:footnote w:id="4">
    <w:p>
      <w:pPr>
        <w:pStyle w:val="Footnote1"/>
        <w:rPr/>
      </w:pPr>
      <w:r>
        <w:rPr>
          <w:rStyle w:val="Style5"/>
        </w:rPr>
        <w:footnoteRef/>
      </w:r>
      <w:r>
        <w:rPr/>
        <w:t xml:space="preserve"> </w:t>
      </w:r>
      <w:r>
        <w:rPr>
          <w:rFonts w:ascii="Times New Roman" w:hAnsi="Times New Roman"/>
          <w:i/>
        </w:rPr>
        <w:t>Указываются в том случае, если дисциплина, ПМ или ЦОМ сформированы в полном объеме за счет часов вариативной части</w:t>
      </w:r>
    </w:p>
  </w:footnote>
  <w:footnote w:id="5">
    <w:p>
      <w:pPr>
        <w:pStyle w:val="Normal"/>
        <w:spacing w:before="0" w:after="160"/>
        <w:jc w:val="both"/>
        <w:rPr>
          <w:i/>
          <w:i/>
          <w:sz w:val="18"/>
        </w:rPr>
      </w:pPr>
      <w:r>
        <w:rPr>
          <w:rStyle w:val="Style5"/>
        </w:rPr>
        <w:footnoteRef/>
      </w:r>
      <w:r>
        <w:rPr/>
        <w:t xml:space="preserve"> </w:t>
      </w:r>
      <w:r>
        <w:rPr>
          <w:rFonts w:ascii="Times New Roman" w:hAnsi="Times New Roman"/>
          <w:i/>
          <w:sz w:val="18"/>
        </w:rPr>
        <w:t xml:space="preserve">При отсутствии профессионального стандарта заполняется таблица с перечнем квалификационных справочников (ЕТКС, ЕКС, ЕКСД и др.). </w:t>
      </w:r>
    </w:p>
  </w:footnote>
  <w:footnote w:id="6"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/>
        <w:t xml:space="preserve"> </w:t>
      </w:r>
      <w:r>
        <w:rPr>
          <w:rFonts w:ascii="Times New Roman" w:hAnsi="Times New Roman"/>
          <w:i/>
          <w:sz w:val="18"/>
        </w:rPr>
        <w:t>Заполняются при наличии направленности в ОПОП-П для каждой направленности отдельно</w:t>
      </w:r>
    </w:p>
  </w:footnote>
  <w:footnote w:id="7">
    <w:p>
      <w:pPr>
        <w:pStyle w:val="Footnote1"/>
        <w:jc w:val="both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Данный модуль формируется образовательной организацией для специалистов среднего звена в соответствии с принятым решением по выбору профессии(ий) рабочих, должности(ей) служащих в соответствии с приказом Минпросвещения России от 14 июля 2023 г. № 534. Виды деятельности образовательная организация выбирает самостоятельно исходя из потребностей регионального рынка труда. Результаты могут быть скорректированы в случае появления профессиональных стандартов по данным позициям. В случае отсутствия данного вида деятельности в ФГОС СПО строка удаляется</w:t>
      </w:r>
    </w:p>
  </w:footnote>
  <w:footnote w:id="8">
    <w:p>
      <w:pPr>
        <w:pStyle w:val="Footnote1"/>
        <w:rPr/>
      </w:pPr>
      <w:r>
        <w:rPr>
          <w:rStyle w:val="Style5"/>
        </w:rPr>
        <w:footnoteRef/>
      </w:r>
      <w:r>
        <w:rPr/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9">
    <w:p>
      <w:pPr>
        <w:pStyle w:val="Footnote1"/>
        <w:rPr>
          <w:rFonts w:ascii="Times New Roman" w:hAnsi="Times New Roman"/>
          <w:i/>
          <w:i/>
        </w:rPr>
      </w:pPr>
      <w:r>
        <w:rPr>
          <w:rStyle w:val="Style5"/>
        </w:rPr>
        <w:footnoteRef/>
      </w:r>
      <w:r>
        <w:rPr/>
        <w:t xml:space="preserve"> </w:t>
      </w:r>
      <w:r>
        <w:rPr>
          <w:rFonts w:ascii="Times New Roman" w:hAnsi="Times New Roman"/>
          <w:i/>
        </w:rPr>
        <w:t>Перечисляются ВД сформированные в том числе с учетом отраслевых потребностей ПОП-П</w:t>
      </w:r>
    </w:p>
  </w:footnote>
  <w:footnote w:id="10">
    <w:p>
      <w:pPr>
        <w:pStyle w:val="Footnote1"/>
        <w:rPr>
          <w:rFonts w:ascii="Times New Roman" w:hAnsi="Times New Roman"/>
          <w:i/>
          <w:i/>
        </w:rPr>
      </w:pPr>
      <w:r>
        <w:rPr>
          <w:rStyle w:val="Style5"/>
        </w:rPr>
        <w:footnoteRef/>
      </w:r>
      <w:r>
        <w:rPr/>
        <w:t xml:space="preserve"> </w:t>
      </w:r>
      <w:r>
        <w:rPr>
          <w:rFonts w:ascii="Times New Roman" w:hAnsi="Times New Roman"/>
          <w:i/>
        </w:rPr>
        <w:t>Перечисляются ВД сформированные в том числе с учетом отраслевых потребностей ПОП-П</w:t>
      </w:r>
    </w:p>
  </w:footnote>
  <w:footnote w:id="11"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Общеобразовательный цикл в учебном плане указывается при реализации ОПОП-П на базе основного общего образования</w:t>
      </w:r>
    </w:p>
  </w:footnote>
  <w:footnote w:id="12">
    <w:p>
      <w:pPr>
        <w:pStyle w:val="Footnote1"/>
        <w:jc w:val="both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Образовательная организация распределяет часы в учебном плане в зависимости от срока реализации и объема ОПОП-П, согласованных с работодателем, с учетом примерного распределения объема в ПОП-П. </w:t>
      </w:r>
    </w:p>
  </w:footnote>
  <w:footnote w:id="13">
    <w:p>
      <w:pPr>
        <w:pStyle w:val="Footnote1"/>
        <w:jc w:val="both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Наименование учебных дисциплин, междисциплинарных курсов социально-гуманитарного, общепрофессионального и профессионального цикла, состав практик и объем нагрузок по ним при разработке ОПОП-П могут корректироваться по требованиям работодателей, региональных органов управления образованием, в соответствии с особенностями организации учебного процесса и распределением вариативной части.</w:t>
      </w:r>
    </w:p>
  </w:footnote>
  <w:footnote w:id="14"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В учебном плане образовательной организации учебные занятия можно разделить на графы – теоретические занятия, лабораторные и практические занятия.</w:t>
      </w:r>
    </w:p>
  </w:footnote>
  <w:footnote w:id="15"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Для программ подготовки специалистов среднего звена. В данную колонку вносятся также часы, выделенные на реализацию сквозного проектного модуля. </w:t>
      </w:r>
    </w:p>
  </w:footnote>
  <w:footnote w:id="16">
    <w:p>
      <w:pPr>
        <w:pStyle w:val="Footnote1"/>
        <w:jc w:val="both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</w:t>
      </w:r>
      <w:r>
        <w:rPr>
          <w:rStyle w:val="Style68"/>
          <w:i w:val="false"/>
          <w:sz w:val="18"/>
        </w:rPr>
        <w:t>для выполнения заданий самостоятельной работы обучающихся, предусмотренных тематическим планом и содержанием учебной дисциплины, междисциплинарного курса.</w:t>
      </w:r>
    </w:p>
  </w:footnote>
  <w:footnote w:id="17"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/>
        <w:t xml:space="preserve"> </w:t>
      </w:r>
      <w:r>
        <w:rPr>
          <w:rFonts w:ascii="Times New Roman" w:hAnsi="Times New Roman"/>
          <w:i/>
          <w:sz w:val="18"/>
        </w:rPr>
        <w:t>Сструктурные элементы учебного плана, в которых запланировано формирование профессиональных компетенций для цифровой экономики отмечаются индексом «ц». В случае сквозного цифрового модуля в учебном плане должны быть отмечены несколько элементов структурного плана и оформлена пояснительная записка к ОПОП-П.</w:t>
      </w:r>
    </w:p>
  </w:footnote>
  <w:footnote w:id="18"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ПМн – профессиональный модуль в рамках широкой квалификации по выбранной направленности. </w:t>
      </w:r>
    </w:p>
  </w:footnote>
  <w:footnote w:id="19"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Номер ПМн присваивает образовательная организация самостоятельно при составлении ОПОП-П в сквозной нумерации соответственно выбранной направленности. </w:t>
      </w:r>
    </w:p>
  </w:footnote>
  <w:footnote w:id="20">
    <w:p>
      <w:pPr>
        <w:pStyle w:val="Footnote1"/>
        <w:rPr>
          <w:rFonts w:ascii="Times New Roman" w:hAnsi="Times New Roman"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ПМ по освоению профессии рабочего, должности служащего завершается квалификационным экзаменом.</w:t>
      </w:r>
    </w:p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Fonts w:ascii="Times New Roman" w:hAnsi="Times New Roman"/>
          <w:i/>
          <w:sz w:val="18"/>
        </w:rPr>
        <w:t>*Индексом «*» обозначаются структурные элементы учебного плана по запросу работодателя.</w:t>
      </w:r>
    </w:p>
  </w:footnote>
  <w:footnote w:id="21"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Style w:val="Style5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18"/>
        </w:rPr>
        <w:t>Оснащение указывается в соответствии с Приложением 3</w:t>
      </w:r>
    </w:p>
  </w:footnote>
  <w:footnote w:id="22"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Заполняется в соответствии с КУГ. Вид КУГ выбирается образовательной организацией самостоятельно</w:t>
      </w:r>
    </w:p>
  </w:footnote>
  <w:footnote w:id="23">
    <w:p>
      <w:pPr>
        <w:pStyle w:val="Footnote1"/>
        <w:jc w:val="both"/>
        <w:rPr>
          <w:rFonts w:ascii="Times New Roman" w:hAnsi="Times New Roman"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sz w:val="18"/>
          <w:highlight w:val="white"/>
        </w:rPr>
        <w:t xml:space="preserve"> </w:t>
      </w:r>
      <w:r>
        <w:rPr>
          <w:rFonts w:ascii="Times New Roman" w:hAnsi="Times New Roman"/>
          <w:sz w:val="18"/>
          <w:highlight w:val="white"/>
        </w:rPr>
        <w:t>Образовательная организация для реализации учебной дисциплины «Физическая культура»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  <w:footnote w:id="24">
    <w:p>
      <w:pPr>
        <w:pStyle w:val="Footnote1"/>
        <w:rPr>
          <w:rFonts w:ascii="Times New Roman" w:hAnsi="Times New Roman"/>
          <w:i/>
          <w:i/>
          <w:sz w:val="18"/>
        </w:rPr>
      </w:pPr>
      <w:r>
        <w:rPr>
          <w:rStyle w:val="Style5"/>
        </w:rPr>
        <w:footnoteRef/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Таблица может быть дополнена информацией на усмотрение образовательной организации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9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9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9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Style95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9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</w:p>
  <w:p>
    <w:pPr>
      <w:pStyle w:val="Style95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9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center"/>
      <w:rPr/>
    </w:pPr>
    <w:r>
      <w:rPr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9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25</w:t>
    </w:r>
    <w:r>
      <w:rPr/>
      <w:fldChar w:fldCharType="end"/>
    </w:r>
  </w:p>
  <w:p>
    <w:pPr>
      <w:pStyle w:val="Style95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ambria Math" w:hAnsi="Cambria Math" w:cs="Cambria Math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ambria Math" w:hAnsi="Cambria Math" w:cs="Cambria Math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Arial" w:hAnsi="Arial" w:cs="Aria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ambria Math" w:hAnsi="Cambria Math" w:cs="Cambria Math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lineRule="auto" w:line="360" w:before="0" w:after="0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Normal"/>
    <w:uiPriority w:val="9"/>
    <w:qFormat/>
    <w:pPr>
      <w:keepNext w:val="true"/>
      <w:keepLines/>
      <w:spacing w:lineRule="auto" w:line="360" w:before="0" w:after="120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Normal"/>
    <w:uiPriority w:val="9"/>
    <w:qFormat/>
    <w:pPr>
      <w:spacing w:lineRule="auto" w:line="360" w:before="140" w:after="16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Normal"/>
    <w:uiPriority w:val="9"/>
    <w:qFormat/>
    <w:pPr>
      <w:keepNext w:val="true"/>
      <w:keepLines/>
      <w:spacing w:lineRule="auto" w:line="360" w:before="0" w:after="120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Normal"/>
    <w:uiPriority w:val="9"/>
    <w:qFormat/>
    <w:pPr>
      <w:keepNext w:val="true"/>
      <w:keepLines/>
      <w:spacing w:lineRule="auto" w:line="252"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Normal"/>
    <w:uiPriority w:val="9"/>
    <w:qFormat/>
    <w:pPr>
      <w:keepNext w:val="true"/>
      <w:keepLines/>
      <w:spacing w:lineRule="auto" w:line="252" w:before="320" w:after="200"/>
      <w:outlineLvl w:val="5"/>
    </w:pPr>
    <w:rPr>
      <w:rFonts w:ascii="Arial" w:hAnsi="Arial"/>
      <w:b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Xl65" w:customStyle="1">
    <w:name w:val="xl65"/>
    <w:basedOn w:val="11"/>
    <w:qFormat/>
    <w:rPr>
      <w:rFonts w:ascii="Times New Roman" w:hAnsi="Times New Roman"/>
      <w:sz w:val="14"/>
    </w:rPr>
  </w:style>
  <w:style w:type="character" w:styleId="Xl117" w:customStyle="1">
    <w:name w:val="xl117"/>
    <w:basedOn w:val="11"/>
    <w:qFormat/>
    <w:rPr>
      <w:rFonts w:ascii="Times New Roman" w:hAnsi="Times New Roman"/>
      <w:sz w:val="14"/>
    </w:rPr>
  </w:style>
  <w:style w:type="character" w:styleId="Xl163" w:customStyle="1">
    <w:name w:val="xl163"/>
    <w:basedOn w:val="11"/>
    <w:qFormat/>
    <w:rPr>
      <w:rFonts w:ascii="Times New Roman" w:hAnsi="Times New Roman"/>
      <w:b/>
      <w:sz w:val="16"/>
    </w:rPr>
  </w:style>
  <w:style w:type="character" w:styleId="PTextStyleCenter" w:customStyle="1">
    <w:name w:val="pTextStyleCenter"/>
    <w:basedOn w:val="11"/>
    <w:qFormat/>
    <w:rPr>
      <w:rFonts w:ascii="Times New Roman" w:hAnsi="Times New Roman"/>
      <w:sz w:val="24"/>
    </w:rPr>
  </w:style>
  <w:style w:type="character" w:styleId="Style7" w:customStyle="1">
    <w:name w:val="Формула"/>
    <w:basedOn w:val="11"/>
    <w:qFormat/>
    <w:rPr>
      <w:rFonts w:ascii="Times New Roman" w:hAnsi="Times New Roman"/>
      <w:sz w:val="24"/>
    </w:rPr>
  </w:style>
  <w:style w:type="character" w:styleId="Xl144" w:customStyle="1">
    <w:name w:val="xl144"/>
    <w:basedOn w:val="11"/>
    <w:qFormat/>
    <w:rPr>
      <w:rFonts w:ascii="Times New Roman" w:hAnsi="Times New Roman"/>
      <w:color w:val="000000"/>
      <w:sz w:val="16"/>
    </w:rPr>
  </w:style>
  <w:style w:type="character" w:styleId="21" w:customStyle="1">
    <w:name w:val="Оглавление 2 Знак"/>
    <w:basedOn w:val="11"/>
    <w:qFormat/>
    <w:rPr>
      <w:i/>
      <w:sz w:val="20"/>
    </w:rPr>
  </w:style>
  <w:style w:type="character" w:styleId="TableParagraph" w:customStyle="1">
    <w:name w:val="Table Paragraph"/>
    <w:basedOn w:val="11"/>
    <w:qFormat/>
    <w:rPr>
      <w:rFonts w:ascii="Times New Roman" w:hAnsi="Times New Roman"/>
    </w:rPr>
  </w:style>
  <w:style w:type="character" w:styleId="Xl124" w:customStyle="1">
    <w:name w:val="xl124"/>
    <w:basedOn w:val="11"/>
    <w:qFormat/>
    <w:rPr>
      <w:rFonts w:ascii="Times New Roman" w:hAnsi="Times New Roman"/>
      <w:b/>
      <w:color w:val="000000"/>
      <w:sz w:val="16"/>
    </w:rPr>
  </w:style>
  <w:style w:type="character" w:styleId="Style8" w:customStyle="1">
    <w:name w:val="Гипертекстовая ссылка"/>
    <w:qFormat/>
    <w:rPr>
      <w:b/>
      <w:color w:val="106BBE"/>
    </w:rPr>
  </w:style>
  <w:style w:type="character" w:styleId="Style9" w:customStyle="1">
    <w:name w:val="Текст информации об изменениях"/>
    <w:basedOn w:val="11"/>
    <w:qFormat/>
    <w:rPr>
      <w:rFonts w:ascii="Times New Roman" w:hAnsi="Times New Roman"/>
      <w:color w:val="353842"/>
      <w:sz w:val="18"/>
    </w:rPr>
  </w:style>
  <w:style w:type="character" w:styleId="12" w:customStyle="1">
    <w:name w:val="Гиперссылка1"/>
    <w:basedOn w:val="DefaultParagraphFont"/>
    <w:qFormat/>
    <w:rPr>
      <w:color w:val="0000FF"/>
      <w:u w:val="single"/>
    </w:rPr>
  </w:style>
  <w:style w:type="character" w:styleId="Xl160" w:customStyle="1">
    <w:name w:val="xl160"/>
    <w:basedOn w:val="11"/>
    <w:qFormat/>
    <w:rPr>
      <w:rFonts w:ascii="Times New Roman" w:hAnsi="Times New Roman"/>
      <w:b/>
      <w:sz w:val="16"/>
    </w:rPr>
  </w:style>
  <w:style w:type="character" w:styleId="Xl108" w:customStyle="1">
    <w:name w:val="xl108"/>
    <w:basedOn w:val="11"/>
    <w:qFormat/>
    <w:rPr>
      <w:rFonts w:ascii="Times New Roman" w:hAnsi="Times New Roman"/>
      <w:color w:val="000000"/>
      <w:sz w:val="16"/>
    </w:rPr>
  </w:style>
  <w:style w:type="character" w:styleId="Style10" w:customStyle="1">
    <w:name w:val="Верхний колонтитул Знак"/>
    <w:basedOn w:val="11"/>
    <w:qFormat/>
    <w:rPr>
      <w:rFonts w:ascii="Cambria" w:hAnsi="Cambria" w:asciiTheme="minorHAnsi" w:hAnsiTheme="minorHAnsi"/>
    </w:rPr>
  </w:style>
  <w:style w:type="character" w:styleId="Xl169" w:customStyle="1">
    <w:name w:val="xl169"/>
    <w:basedOn w:val="11"/>
    <w:qFormat/>
    <w:rPr>
      <w:rFonts w:ascii="Times New Roman" w:hAnsi="Times New Roman"/>
      <w:i/>
      <w:sz w:val="14"/>
    </w:rPr>
  </w:style>
  <w:style w:type="character" w:styleId="Xl115" w:customStyle="1">
    <w:name w:val="xl115"/>
    <w:basedOn w:val="11"/>
    <w:qFormat/>
    <w:rPr>
      <w:rFonts w:ascii="Times New Roman" w:hAnsi="Times New Roman"/>
      <w:b/>
      <w:sz w:val="16"/>
    </w:rPr>
  </w:style>
  <w:style w:type="character" w:styleId="41" w:customStyle="1">
    <w:name w:val="Оглавление 4 Знак"/>
    <w:basedOn w:val="11"/>
    <w:qFormat/>
    <w:rPr>
      <w:sz w:val="20"/>
    </w:rPr>
  </w:style>
  <w:style w:type="character" w:styleId="C15" w:customStyle="1">
    <w:name w:val="c15"/>
    <w:basedOn w:val="DefaultParagraphFont"/>
    <w:qFormat/>
    <w:rPr/>
  </w:style>
  <w:style w:type="character" w:styleId="Style11" w:customStyle="1">
    <w:name w:val="Комментарий"/>
    <w:qFormat/>
    <w:rPr>
      <w:rFonts w:ascii="Times New Roman" w:hAnsi="Times New Roman"/>
      <w:color w:val="353842"/>
      <w:sz w:val="24"/>
    </w:rPr>
  </w:style>
  <w:style w:type="character" w:styleId="Xl154" w:customStyle="1">
    <w:name w:val="xl154"/>
    <w:basedOn w:val="11"/>
    <w:qFormat/>
    <w:rPr>
      <w:rFonts w:ascii="Times New Roman" w:hAnsi="Times New Roman"/>
      <w:i/>
      <w:sz w:val="14"/>
    </w:rPr>
  </w:style>
  <w:style w:type="character" w:styleId="Xl174" w:customStyle="1">
    <w:name w:val="xl174"/>
    <w:basedOn w:val="11"/>
    <w:qFormat/>
    <w:rPr>
      <w:rFonts w:ascii="Times New Roman" w:hAnsi="Times New Roman"/>
      <w:i/>
      <w:sz w:val="14"/>
    </w:rPr>
  </w:style>
  <w:style w:type="character" w:styleId="Blk" w:customStyle="1">
    <w:name w:val="blk"/>
    <w:qFormat/>
    <w:rPr/>
  </w:style>
  <w:style w:type="character" w:styleId="Xl104" w:customStyle="1">
    <w:name w:val="xl104"/>
    <w:basedOn w:val="11"/>
    <w:qFormat/>
    <w:rPr>
      <w:rFonts w:ascii="Times New Roman" w:hAnsi="Times New Roman"/>
      <w:b/>
      <w:color w:val="000000"/>
      <w:sz w:val="16"/>
    </w:rPr>
  </w:style>
  <w:style w:type="character" w:styleId="61" w:customStyle="1">
    <w:name w:val="Оглавление 6 Знак"/>
    <w:basedOn w:val="11"/>
    <w:qFormat/>
    <w:rPr>
      <w:sz w:val="20"/>
    </w:rPr>
  </w:style>
  <w:style w:type="character" w:styleId="Style12" w:customStyle="1">
    <w:name w:val="Заголовок своего сообщения"/>
    <w:qFormat/>
    <w:rPr>
      <w:b/>
      <w:color w:val="26282F"/>
    </w:rPr>
  </w:style>
  <w:style w:type="character" w:styleId="Style13" w:customStyle="1">
    <w:name w:val="Текст в таблице"/>
    <w:qFormat/>
    <w:rPr>
      <w:rFonts w:ascii="Times New Roman" w:hAnsi="Times New Roman"/>
      <w:sz w:val="24"/>
    </w:rPr>
  </w:style>
  <w:style w:type="character" w:styleId="71" w:customStyle="1">
    <w:name w:val="Оглавление 7 Знак"/>
    <w:basedOn w:val="11"/>
    <w:qFormat/>
    <w:rPr>
      <w:sz w:val="20"/>
    </w:rPr>
  </w:style>
  <w:style w:type="character" w:styleId="Style14" w:customStyle="1">
    <w:name w:val="Заголовок статьи"/>
    <w:basedOn w:val="11"/>
    <w:qFormat/>
    <w:rPr>
      <w:rFonts w:ascii="Times New Roman" w:hAnsi="Times New Roman"/>
      <w:sz w:val="24"/>
    </w:rPr>
  </w:style>
  <w:style w:type="character" w:styleId="Xl66" w:customStyle="1">
    <w:name w:val="xl66"/>
    <w:basedOn w:val="11"/>
    <w:qFormat/>
    <w:rPr>
      <w:rFonts w:ascii="Times New Roman" w:hAnsi="Times New Roman"/>
      <w:sz w:val="24"/>
    </w:rPr>
  </w:style>
  <w:style w:type="character" w:styleId="Style15" w:customStyle="1">
    <w:name w:val="Обычный (Интернет) Знак"/>
    <w:qFormat/>
    <w:rPr>
      <w:rFonts w:ascii="Times New Roman" w:hAnsi="Times New Roman"/>
      <w:sz w:val="24"/>
    </w:rPr>
  </w:style>
  <w:style w:type="character" w:styleId="ConsPlusNonformat" w:customStyle="1">
    <w:name w:val="ConsPlusNonformat"/>
    <w:qFormat/>
    <w:rPr>
      <w:rFonts w:ascii="Courier New" w:hAnsi="Courier New"/>
      <w:sz w:val="20"/>
    </w:rPr>
  </w:style>
  <w:style w:type="character" w:styleId="Xl175" w:customStyle="1">
    <w:name w:val="xl175"/>
    <w:basedOn w:val="11"/>
    <w:qFormat/>
    <w:rPr>
      <w:rFonts w:ascii="Times New Roman" w:hAnsi="Times New Roman"/>
      <w:i/>
      <w:sz w:val="14"/>
    </w:rPr>
  </w:style>
  <w:style w:type="character" w:styleId="Style16" w:customStyle="1">
    <w:name w:val="Выделение для Базового Поиска"/>
    <w:qFormat/>
    <w:rPr>
      <w:b/>
      <w:color w:val="0058A9"/>
    </w:rPr>
  </w:style>
  <w:style w:type="character" w:styleId="Style17" w:customStyle="1">
    <w:name w:val="Основной текст Знак"/>
    <w:basedOn w:val="11"/>
    <w:qFormat/>
    <w:rPr>
      <w:rFonts w:ascii="Times New Roman" w:hAnsi="Times New Roman"/>
      <w:sz w:val="24"/>
    </w:rPr>
  </w:style>
  <w:style w:type="character" w:styleId="22" w:customStyle="1">
    <w:name w:val="Список 2 Знак"/>
    <w:basedOn w:val="11"/>
    <w:qFormat/>
    <w:rPr>
      <w:rFonts w:ascii="Arial" w:hAnsi="Arial"/>
      <w:sz w:val="20"/>
    </w:rPr>
  </w:style>
  <w:style w:type="character" w:styleId="13" w:customStyle="1">
    <w:name w:val="Раздел 1"/>
    <w:qFormat/>
    <w:rPr>
      <w:rFonts w:ascii="Times New Roman" w:hAnsi="Times New Roman"/>
      <w:b/>
      <w:smallCaps/>
      <w:sz w:val="24"/>
    </w:rPr>
  </w:style>
  <w:style w:type="character" w:styleId="Pagenumber">
    <w:name w:val="page number"/>
    <w:qFormat/>
    <w:rPr>
      <w:rFonts w:ascii="Times New Roman" w:hAnsi="Times New Roman"/>
    </w:rPr>
  </w:style>
  <w:style w:type="character" w:styleId="Xl137" w:customStyle="1">
    <w:name w:val="xl137"/>
    <w:basedOn w:val="11"/>
    <w:qFormat/>
    <w:rPr>
      <w:rFonts w:ascii="Times New Roman" w:hAnsi="Times New Roman"/>
      <w:b/>
      <w:color w:val="000000"/>
      <w:sz w:val="16"/>
    </w:rPr>
  </w:style>
  <w:style w:type="character" w:styleId="Endnote" w:customStyle="1">
    <w:name w:val="Endnote"/>
    <w:basedOn w:val="11"/>
    <w:qFormat/>
    <w:rPr>
      <w:sz w:val="20"/>
    </w:rPr>
  </w:style>
  <w:style w:type="character" w:styleId="31" w:customStyle="1">
    <w:name w:val="Заголовок 3 Знак"/>
    <w:basedOn w:val="11"/>
    <w:qFormat/>
    <w:rPr>
      <w:rFonts w:ascii="Times New Roman" w:hAnsi="Times New Roman"/>
      <w:b/>
      <w:color w:val="000000"/>
      <w:sz w:val="28"/>
    </w:rPr>
  </w:style>
  <w:style w:type="character" w:styleId="Style18" w:customStyle="1">
    <w:name w:val="Активная гипертекстовая ссылка"/>
    <w:qFormat/>
    <w:rPr>
      <w:b/>
      <w:color w:val="106BBE"/>
      <w:u w:val="single"/>
    </w:rPr>
  </w:style>
  <w:style w:type="character" w:styleId="Style19" w:customStyle="1">
    <w:name w:val="Текст (лев. подпись)"/>
    <w:basedOn w:val="11"/>
    <w:qFormat/>
    <w:rPr>
      <w:rFonts w:ascii="Times New Roman" w:hAnsi="Times New Roman"/>
      <w:sz w:val="24"/>
    </w:rPr>
  </w:style>
  <w:style w:type="character" w:styleId="Xl130" w:customStyle="1">
    <w:name w:val="xl130"/>
    <w:basedOn w:val="11"/>
    <w:qFormat/>
    <w:rPr>
      <w:rFonts w:ascii="Times New Roman" w:hAnsi="Times New Roman"/>
      <w:b/>
      <w:sz w:val="16"/>
    </w:rPr>
  </w:style>
  <w:style w:type="character" w:styleId="-" w:customStyle="1">
    <w:name w:val="ЭР-содержание (правое окно)"/>
    <w:basedOn w:val="11"/>
    <w:qFormat/>
    <w:rPr>
      <w:rFonts w:ascii="Times New Roman" w:hAnsi="Times New Roman"/>
      <w:sz w:val="24"/>
    </w:rPr>
  </w:style>
  <w:style w:type="character" w:styleId="Xl64" w:customStyle="1">
    <w:name w:val="xl64"/>
    <w:basedOn w:val="11"/>
    <w:qFormat/>
    <w:rPr>
      <w:rFonts w:ascii="Times New Roman" w:hAnsi="Times New Roman"/>
      <w:sz w:val="24"/>
    </w:rPr>
  </w:style>
  <w:style w:type="character" w:styleId="Xl79" w:customStyle="1">
    <w:name w:val="xl79"/>
    <w:basedOn w:val="11"/>
    <w:qFormat/>
    <w:rPr>
      <w:rFonts w:ascii="Times New Roman" w:hAnsi="Times New Roman"/>
      <w:sz w:val="14"/>
    </w:rPr>
  </w:style>
  <w:style w:type="character" w:styleId="Xl121" w:customStyle="1">
    <w:name w:val="xl121"/>
    <w:basedOn w:val="11"/>
    <w:qFormat/>
    <w:rPr>
      <w:rFonts w:ascii="Times New Roman" w:hAnsi="Times New Roman"/>
      <w:b/>
      <w:i/>
      <w:color w:val="000000"/>
      <w:sz w:val="16"/>
    </w:rPr>
  </w:style>
  <w:style w:type="character" w:styleId="Default" w:customStyle="1">
    <w:name w:val="Default"/>
    <w:qFormat/>
    <w:rPr>
      <w:rFonts w:ascii="Times New Roman" w:hAnsi="Times New Roman"/>
      <w:color w:val="000000"/>
      <w:sz w:val="24"/>
    </w:rPr>
  </w:style>
  <w:style w:type="character" w:styleId="212pt" w:customStyle="1">
    <w:name w:val="Основной текст (2) + 12 pt"/>
    <w:qFormat/>
    <w:rPr>
      <w:rFonts w:ascii="Times New Roman" w:hAnsi="Times New Roman"/>
      <w:strike w:val="false"/>
      <w:dstrike w:val="false"/>
      <w:color w:val="000000"/>
      <w:spacing w:val="0"/>
      <w:sz w:val="24"/>
      <w:u w:val="none"/>
    </w:rPr>
  </w:style>
  <w:style w:type="character" w:styleId="Xl103" w:customStyle="1">
    <w:name w:val="xl103"/>
    <w:basedOn w:val="11"/>
    <w:qFormat/>
    <w:rPr>
      <w:rFonts w:ascii="Times New Roman" w:hAnsi="Times New Roman"/>
      <w:b/>
      <w:color w:val="000000"/>
      <w:sz w:val="16"/>
    </w:rPr>
  </w:style>
  <w:style w:type="character" w:styleId="Style20" w:customStyle="1">
    <w:name w:val="Основное меню (преемственное)"/>
    <w:basedOn w:val="11"/>
    <w:qFormat/>
    <w:rPr>
      <w:rFonts w:ascii="Verdana" w:hAnsi="Verdana"/>
    </w:rPr>
  </w:style>
  <w:style w:type="character" w:styleId="Style21" w:customStyle="1">
    <w:name w:val="Текст (прав. подпись)"/>
    <w:basedOn w:val="11"/>
    <w:qFormat/>
    <w:rPr>
      <w:rFonts w:ascii="Times New Roman" w:hAnsi="Times New Roman"/>
      <w:sz w:val="24"/>
    </w:rPr>
  </w:style>
  <w:style w:type="character" w:styleId="Xl114" w:customStyle="1">
    <w:name w:val="xl114"/>
    <w:basedOn w:val="11"/>
    <w:qFormat/>
    <w:rPr>
      <w:rFonts w:ascii="Times New Roman" w:hAnsi="Times New Roman"/>
      <w:b/>
      <w:i/>
      <w:color w:val="000000"/>
      <w:sz w:val="16"/>
    </w:rPr>
  </w:style>
  <w:style w:type="character" w:styleId="Xl113" w:customStyle="1">
    <w:name w:val="xl113"/>
    <w:basedOn w:val="11"/>
    <w:qFormat/>
    <w:rPr>
      <w:rFonts w:ascii="Times New Roman" w:hAnsi="Times New Roman"/>
      <w:color w:val="000000"/>
      <w:sz w:val="16"/>
    </w:rPr>
  </w:style>
  <w:style w:type="character" w:styleId="Style22" w:customStyle="1">
    <w:name w:val="Заголовок оглавления Знак"/>
    <w:qFormat/>
    <w:rPr>
      <w:rFonts w:ascii="@Batang" w:hAnsi="@Batang"/>
      <w:b w:val="false"/>
      <w:smallCaps/>
      <w:color w:val="2F5496"/>
      <w:sz w:val="24"/>
    </w:rPr>
  </w:style>
  <w:style w:type="character" w:styleId="Xl98" w:customStyle="1">
    <w:name w:val="xl98"/>
    <w:basedOn w:val="11"/>
    <w:qFormat/>
    <w:rPr>
      <w:rFonts w:ascii="Times New Roman" w:hAnsi="Times New Roman"/>
      <w:color w:val="FF0000"/>
      <w:sz w:val="14"/>
    </w:rPr>
  </w:style>
  <w:style w:type="character" w:styleId="Style23" w:customStyle="1">
    <w:name w:val="Подзаголовок для информации об изменениях"/>
    <w:basedOn w:val="Style9"/>
    <w:qFormat/>
    <w:rPr>
      <w:rFonts w:ascii="Times New Roman" w:hAnsi="Times New Roman"/>
      <w:b/>
      <w:color w:val="353842"/>
      <w:sz w:val="18"/>
    </w:rPr>
  </w:style>
  <w:style w:type="character" w:styleId="Style24" w:customStyle="1">
    <w:name w:val="Внимание"/>
    <w:basedOn w:val="11"/>
    <w:qFormat/>
    <w:rPr>
      <w:rFonts w:ascii="Times New Roman" w:hAnsi="Times New Roman"/>
      <w:sz w:val="24"/>
    </w:rPr>
  </w:style>
  <w:style w:type="character" w:styleId="Xl75" w:customStyle="1">
    <w:name w:val="xl75"/>
    <w:basedOn w:val="11"/>
    <w:qFormat/>
    <w:rPr>
      <w:rFonts w:ascii="Times New Roman" w:hAnsi="Times New Roman"/>
      <w:sz w:val="16"/>
    </w:rPr>
  </w:style>
  <w:style w:type="character" w:styleId="14" w:customStyle="1">
    <w:name w:val="Заголовок Знак1"/>
    <w:basedOn w:val="DefaultParagraphFont"/>
    <w:qFormat/>
    <w:rPr>
      <w:rFonts w:ascii="Calibri" w:hAnsi="Calibri" w:asciiTheme="majorHAnsi" w:hAnsiTheme="majorHAnsi"/>
      <w:spacing w:val="-10"/>
      <w:sz w:val="56"/>
    </w:rPr>
  </w:style>
  <w:style w:type="character" w:styleId="Xl89" w:customStyle="1">
    <w:name w:val="xl89"/>
    <w:basedOn w:val="11"/>
    <w:qFormat/>
    <w:rPr>
      <w:rFonts w:ascii="Times New Roman" w:hAnsi="Times New Roman"/>
      <w:i/>
      <w:sz w:val="14"/>
    </w:rPr>
  </w:style>
  <w:style w:type="character" w:styleId="Style25" w:customStyle="1">
    <w:name w:val="Прижатый влево"/>
    <w:basedOn w:val="11"/>
    <w:qFormat/>
    <w:rPr>
      <w:rFonts w:ascii="Times New Roman" w:hAnsi="Times New Roman"/>
      <w:sz w:val="24"/>
    </w:rPr>
  </w:style>
  <w:style w:type="character" w:styleId="Xl162" w:customStyle="1">
    <w:name w:val="xl162"/>
    <w:basedOn w:val="11"/>
    <w:qFormat/>
    <w:rPr>
      <w:rFonts w:ascii="Times New Roman" w:hAnsi="Times New Roman"/>
      <w:b/>
      <w:sz w:val="16"/>
    </w:rPr>
  </w:style>
  <w:style w:type="character" w:styleId="Xl96" w:customStyle="1">
    <w:name w:val="xl96"/>
    <w:basedOn w:val="11"/>
    <w:qFormat/>
    <w:rPr>
      <w:rFonts w:ascii="Times New Roman" w:hAnsi="Times New Roman"/>
      <w:color w:val="FF0000"/>
      <w:sz w:val="14"/>
    </w:rPr>
  </w:style>
  <w:style w:type="character" w:styleId="Xl74" w:customStyle="1">
    <w:name w:val="xl74"/>
    <w:basedOn w:val="11"/>
    <w:qFormat/>
    <w:rPr>
      <w:rFonts w:ascii="Times New Roman" w:hAnsi="Times New Roman"/>
      <w:color w:val="000000"/>
      <w:sz w:val="16"/>
    </w:rPr>
  </w:style>
  <w:style w:type="character" w:styleId="Xl151" w:customStyle="1">
    <w:name w:val="xl151"/>
    <w:basedOn w:val="11"/>
    <w:qFormat/>
    <w:rPr>
      <w:rFonts w:ascii="Times New Roman" w:hAnsi="Times New Roman"/>
      <w:i/>
      <w:sz w:val="14"/>
    </w:rPr>
  </w:style>
  <w:style w:type="character" w:styleId="Style26" w:customStyle="1">
    <w:name w:val="Технический комментарий"/>
    <w:basedOn w:val="11"/>
    <w:qFormat/>
    <w:rPr>
      <w:rFonts w:ascii="Times New Roman" w:hAnsi="Times New Roman"/>
      <w:color w:val="463F31"/>
      <w:sz w:val="24"/>
    </w:rPr>
  </w:style>
  <w:style w:type="character" w:styleId="Style27" w:customStyle="1">
    <w:name w:val="Нижний колонтитул Знак"/>
    <w:basedOn w:val="11"/>
    <w:qFormat/>
    <w:rPr>
      <w:rFonts w:ascii="Cambria" w:hAnsi="Cambria" w:asciiTheme="minorHAnsi" w:hAnsiTheme="minorHAnsi"/>
    </w:rPr>
  </w:style>
  <w:style w:type="character" w:styleId="Xl136" w:customStyle="1">
    <w:name w:val="xl136"/>
    <w:basedOn w:val="11"/>
    <w:qFormat/>
    <w:rPr>
      <w:rFonts w:ascii="Times New Roman" w:hAnsi="Times New Roman"/>
      <w:b/>
      <w:sz w:val="16"/>
    </w:rPr>
  </w:style>
  <w:style w:type="character" w:styleId="Style28" w:customStyle="1">
    <w:name w:val="Колонтитул (правый)"/>
    <w:basedOn w:val="Style21"/>
    <w:qFormat/>
    <w:rPr>
      <w:rFonts w:ascii="Times New Roman" w:hAnsi="Times New Roman"/>
      <w:sz w:val="14"/>
    </w:rPr>
  </w:style>
  <w:style w:type="character" w:styleId="Xl80" w:customStyle="1">
    <w:name w:val="xl80"/>
    <w:basedOn w:val="11"/>
    <w:qFormat/>
    <w:rPr>
      <w:rFonts w:ascii="Times New Roman" w:hAnsi="Times New Roman"/>
      <w:sz w:val="24"/>
    </w:rPr>
  </w:style>
  <w:style w:type="character" w:styleId="Xl85" w:customStyle="1">
    <w:name w:val="xl85"/>
    <w:basedOn w:val="11"/>
    <w:qFormat/>
    <w:rPr>
      <w:rFonts w:ascii="Times New Roman" w:hAnsi="Times New Roman"/>
      <w:sz w:val="14"/>
    </w:rPr>
  </w:style>
  <w:style w:type="character" w:styleId="Style29" w:customStyle="1">
    <w:name w:val="Подвал для информации об изменениях"/>
    <w:qFormat/>
    <w:rPr>
      <w:rFonts w:ascii="Times New Roman" w:hAnsi="Times New Roman"/>
      <w:b w:val="false"/>
      <w:smallCaps/>
      <w:sz w:val="18"/>
    </w:rPr>
  </w:style>
  <w:style w:type="character" w:styleId="Xl67" w:customStyle="1">
    <w:name w:val="xl67"/>
    <w:basedOn w:val="11"/>
    <w:qFormat/>
    <w:rPr>
      <w:rFonts w:ascii="Times New Roman" w:hAnsi="Times New Roman"/>
      <w:color w:val="000000"/>
      <w:sz w:val="16"/>
    </w:rPr>
  </w:style>
  <w:style w:type="character" w:styleId="Xl141" w:customStyle="1">
    <w:name w:val="xl141"/>
    <w:basedOn w:val="11"/>
    <w:qFormat/>
    <w:rPr>
      <w:rFonts w:ascii="Times New Roman" w:hAnsi="Times New Roman"/>
      <w:sz w:val="14"/>
    </w:rPr>
  </w:style>
  <w:style w:type="character" w:styleId="Xl69" w:customStyle="1">
    <w:name w:val="xl69"/>
    <w:basedOn w:val="11"/>
    <w:qFormat/>
    <w:rPr>
      <w:rFonts w:ascii="Times New Roman" w:hAnsi="Times New Roman"/>
      <w:color w:val="000000"/>
      <w:sz w:val="16"/>
    </w:rPr>
  </w:style>
  <w:style w:type="character" w:styleId="Apple-converted-space" w:customStyle="1">
    <w:name w:val="apple-converted-space"/>
    <w:qFormat/>
    <w:rPr/>
  </w:style>
  <w:style w:type="character" w:styleId="Style30" w:customStyle="1">
    <w:name w:val="Утратил силу"/>
    <w:qFormat/>
    <w:rPr>
      <w:b/>
      <w:strike/>
      <w:color w:val="666600"/>
    </w:rPr>
  </w:style>
  <w:style w:type="character" w:styleId="Style31" w:customStyle="1">
    <w:name w:val="Куда обратиться?"/>
    <w:basedOn w:val="Style24"/>
    <w:qFormat/>
    <w:rPr>
      <w:rFonts w:ascii="Times New Roman" w:hAnsi="Times New Roman"/>
      <w:sz w:val="24"/>
    </w:rPr>
  </w:style>
  <w:style w:type="character" w:styleId="SubtleEmphasis">
    <w:name w:val="Subtle Emphasis"/>
    <w:qFormat/>
    <w:rPr>
      <w:i/>
      <w:color w:val="404040"/>
    </w:rPr>
  </w:style>
  <w:style w:type="character" w:styleId="Xl179" w:customStyle="1">
    <w:name w:val="xl179"/>
    <w:basedOn w:val="11"/>
    <w:qFormat/>
    <w:rPr>
      <w:rFonts w:ascii="Times New Roman" w:hAnsi="Times New Roman"/>
      <w:sz w:val="14"/>
    </w:rPr>
  </w:style>
  <w:style w:type="character" w:styleId="Xl97" w:customStyle="1">
    <w:name w:val="xl97"/>
    <w:basedOn w:val="11"/>
    <w:qFormat/>
    <w:rPr>
      <w:rFonts w:ascii="Times New Roman" w:hAnsi="Times New Roman"/>
      <w:color w:val="FF0000"/>
      <w:sz w:val="24"/>
    </w:rPr>
  </w:style>
  <w:style w:type="character" w:styleId="Xl81" w:customStyle="1">
    <w:name w:val="xl81"/>
    <w:basedOn w:val="11"/>
    <w:qFormat/>
    <w:rPr>
      <w:rFonts w:ascii="Times New Roman" w:hAnsi="Times New Roman"/>
      <w:color w:val="FF0000"/>
      <w:sz w:val="14"/>
    </w:rPr>
  </w:style>
  <w:style w:type="character" w:styleId="Xl119" w:customStyle="1">
    <w:name w:val="xl119"/>
    <w:basedOn w:val="11"/>
    <w:qFormat/>
    <w:rPr>
      <w:rFonts w:ascii="Times New Roman" w:hAnsi="Times New Roman"/>
      <w:color w:val="FFFFFF"/>
      <w:sz w:val="14"/>
    </w:rPr>
  </w:style>
  <w:style w:type="character" w:styleId="Style32" w:customStyle="1">
    <w:name w:val="Текст выноски Знак"/>
    <w:basedOn w:val="11"/>
    <w:qFormat/>
    <w:rPr>
      <w:rFonts w:ascii="Segoe UI" w:hAnsi="Segoe UI"/>
      <w:sz w:val="18"/>
    </w:rPr>
  </w:style>
  <w:style w:type="character" w:styleId="Xl161" w:customStyle="1">
    <w:name w:val="xl161"/>
    <w:basedOn w:val="11"/>
    <w:qFormat/>
    <w:rPr>
      <w:rFonts w:ascii="Times New Roman" w:hAnsi="Times New Roman"/>
      <w:b/>
      <w:sz w:val="16"/>
    </w:rPr>
  </w:style>
  <w:style w:type="character" w:styleId="ConsPlusNormal" w:customStyle="1">
    <w:name w:val="ConsPlusNormal"/>
    <w:qFormat/>
    <w:rPr>
      <w:rFonts w:ascii="Arial" w:hAnsi="Arial"/>
      <w:sz w:val="20"/>
    </w:rPr>
  </w:style>
  <w:style w:type="character" w:styleId="Xl133" w:customStyle="1">
    <w:name w:val="xl133"/>
    <w:basedOn w:val="11"/>
    <w:qFormat/>
    <w:rPr>
      <w:rFonts w:ascii="Times New Roman" w:hAnsi="Times New Roman"/>
      <w:color w:val="FFFFFF"/>
      <w:sz w:val="24"/>
    </w:rPr>
  </w:style>
  <w:style w:type="character" w:styleId="C21" w:customStyle="1">
    <w:name w:val="c21"/>
    <w:basedOn w:val="DefaultParagraphFont"/>
    <w:qFormat/>
    <w:rPr/>
  </w:style>
  <w:style w:type="character" w:styleId="Xl142" w:customStyle="1">
    <w:name w:val="xl142"/>
    <w:basedOn w:val="11"/>
    <w:qFormat/>
    <w:rPr>
      <w:rFonts w:ascii="Times New Roman" w:hAnsi="Times New Roman"/>
      <w:color w:val="000000"/>
      <w:sz w:val="16"/>
    </w:rPr>
  </w:style>
  <w:style w:type="character" w:styleId="Xl157" w:customStyle="1">
    <w:name w:val="xl157"/>
    <w:basedOn w:val="11"/>
    <w:qFormat/>
    <w:rPr>
      <w:rFonts w:ascii="Times New Roman" w:hAnsi="Times New Roman"/>
      <w:b/>
      <w:sz w:val="24"/>
    </w:rPr>
  </w:style>
  <w:style w:type="character" w:styleId="15" w:customStyle="1">
    <w:name w:val="Просмотренная гиперссылка1"/>
    <w:basedOn w:val="DefaultParagraphFont"/>
    <w:qFormat/>
    <w:rPr>
      <w:color w:val="800080"/>
      <w:u w:val="single"/>
    </w:rPr>
  </w:style>
  <w:style w:type="character" w:styleId="C14" w:customStyle="1">
    <w:name w:val="c14"/>
    <w:basedOn w:val="11"/>
    <w:qFormat/>
    <w:rPr>
      <w:rFonts w:ascii="Times New Roman" w:hAnsi="Times New Roman"/>
      <w:sz w:val="24"/>
    </w:rPr>
  </w:style>
  <w:style w:type="character" w:styleId="Style33" w:customStyle="1">
    <w:name w:val="Ссылка на утративший силу документ"/>
    <w:qFormat/>
    <w:rPr>
      <w:b/>
      <w:color w:val="749232"/>
    </w:rPr>
  </w:style>
  <w:style w:type="character" w:styleId="Xl177" w:customStyle="1">
    <w:name w:val="xl177"/>
    <w:basedOn w:val="11"/>
    <w:qFormat/>
    <w:rPr>
      <w:rFonts w:ascii="Times New Roman" w:hAnsi="Times New Roman"/>
      <w:sz w:val="14"/>
    </w:rPr>
  </w:style>
  <w:style w:type="character" w:styleId="Xl123" w:customStyle="1">
    <w:name w:val="xl123"/>
    <w:basedOn w:val="11"/>
    <w:qFormat/>
    <w:rPr>
      <w:rFonts w:ascii="Times New Roman" w:hAnsi="Times New Roman"/>
      <w:b/>
      <w:color w:val="000000"/>
      <w:sz w:val="16"/>
    </w:rPr>
  </w:style>
  <w:style w:type="character" w:styleId="Style34" w:customStyle="1">
    <w:name w:val="Переменная часть"/>
    <w:basedOn w:val="Style20"/>
    <w:qFormat/>
    <w:rPr>
      <w:rFonts w:ascii="Verdana" w:hAnsi="Verdana"/>
      <w:sz w:val="18"/>
    </w:rPr>
  </w:style>
  <w:style w:type="character" w:styleId="Xl100" w:customStyle="1">
    <w:name w:val="xl100"/>
    <w:basedOn w:val="11"/>
    <w:qFormat/>
    <w:rPr>
      <w:rFonts w:ascii="Times New Roman" w:hAnsi="Times New Roman"/>
      <w:sz w:val="14"/>
    </w:rPr>
  </w:style>
  <w:style w:type="character" w:styleId="Xl78" w:customStyle="1">
    <w:name w:val="xl78"/>
    <w:basedOn w:val="11"/>
    <w:qFormat/>
    <w:rPr>
      <w:rFonts w:ascii="Times New Roman" w:hAnsi="Times New Roman"/>
      <w:sz w:val="14"/>
    </w:rPr>
  </w:style>
  <w:style w:type="character" w:styleId="Xl155" w:customStyle="1">
    <w:name w:val="xl155"/>
    <w:basedOn w:val="11"/>
    <w:qFormat/>
    <w:rPr>
      <w:rFonts w:ascii="Times New Roman" w:hAnsi="Times New Roman"/>
      <w:i/>
      <w:sz w:val="14"/>
    </w:rPr>
  </w:style>
  <w:style w:type="character" w:styleId="32" w:customStyle="1">
    <w:name w:val="Оглавление 3 Знак"/>
    <w:basedOn w:val="11"/>
    <w:qFormat/>
    <w:rPr>
      <w:rFonts w:ascii="Times New Roman" w:hAnsi="Times New Roman"/>
      <w:sz w:val="28"/>
    </w:rPr>
  </w:style>
  <w:style w:type="character" w:styleId="Xl106" w:customStyle="1">
    <w:name w:val="xl106"/>
    <w:basedOn w:val="11"/>
    <w:qFormat/>
    <w:rPr>
      <w:rFonts w:ascii="Times New Roman" w:hAnsi="Times New Roman"/>
      <w:b/>
      <w:sz w:val="16"/>
    </w:rPr>
  </w:style>
  <w:style w:type="character" w:styleId="Xl71" w:customStyle="1">
    <w:name w:val="xl71"/>
    <w:basedOn w:val="11"/>
    <w:qFormat/>
    <w:rPr>
      <w:rFonts w:ascii="Times New Roman" w:hAnsi="Times New Roman"/>
      <w:sz w:val="14"/>
    </w:rPr>
  </w:style>
  <w:style w:type="character" w:styleId="Xl88" w:customStyle="1">
    <w:name w:val="xl88"/>
    <w:basedOn w:val="11"/>
    <w:qFormat/>
    <w:rPr>
      <w:rFonts w:ascii="Times New Roman" w:hAnsi="Times New Roman"/>
      <w:i/>
      <w:sz w:val="14"/>
    </w:rPr>
  </w:style>
  <w:style w:type="character" w:styleId="Style35" w:customStyle="1">
    <w:name w:val="Заголовок ЭР (правое окно)"/>
    <w:qFormat/>
    <w:rPr>
      <w:rFonts w:ascii="Times New Roman" w:hAnsi="Times New Roman"/>
      <w:b/>
      <w:color w:val="26282F"/>
      <w:sz w:val="26"/>
    </w:rPr>
  </w:style>
  <w:style w:type="character" w:styleId="Xl165" w:customStyle="1">
    <w:name w:val="xl165"/>
    <w:basedOn w:val="11"/>
    <w:qFormat/>
    <w:rPr>
      <w:rFonts w:ascii="Times New Roman" w:hAnsi="Times New Roman"/>
      <w:sz w:val="14"/>
    </w:rPr>
  </w:style>
  <w:style w:type="character" w:styleId="16" w:customStyle="1">
    <w:name w:val="Неразрешенное упоминание1"/>
    <w:basedOn w:val="DefaultParagraphFont"/>
    <w:qFormat/>
    <w:rPr>
      <w:color w:val="605E5C"/>
      <w:shd w:fill="E1DFDD" w:val="clear"/>
    </w:rPr>
  </w:style>
  <w:style w:type="character" w:styleId="Xl83" w:customStyle="1">
    <w:name w:val="xl83"/>
    <w:basedOn w:val="11"/>
    <w:qFormat/>
    <w:rPr>
      <w:rFonts w:ascii="Times New Roman" w:hAnsi="Times New Roman"/>
      <w:sz w:val="14"/>
    </w:rPr>
  </w:style>
  <w:style w:type="character" w:styleId="Xl73" w:customStyle="1">
    <w:name w:val="xl73"/>
    <w:basedOn w:val="11"/>
    <w:qFormat/>
    <w:rPr>
      <w:rFonts w:ascii="Times New Roman" w:hAnsi="Times New Roman"/>
      <w:color w:val="000000"/>
      <w:sz w:val="16"/>
    </w:rPr>
  </w:style>
  <w:style w:type="character" w:styleId="Style36" w:customStyle="1">
    <w:name w:val="Текст ЭР (см. также)"/>
    <w:basedOn w:val="11"/>
    <w:qFormat/>
    <w:rPr>
      <w:rFonts w:ascii="Times New Roman" w:hAnsi="Times New Roman"/>
      <w:sz w:val="20"/>
    </w:rPr>
  </w:style>
  <w:style w:type="character" w:styleId="Xl170" w:customStyle="1">
    <w:name w:val="xl170"/>
    <w:basedOn w:val="11"/>
    <w:qFormat/>
    <w:rPr>
      <w:rFonts w:ascii="Times New Roman" w:hAnsi="Times New Roman"/>
      <w:i/>
      <w:sz w:val="14"/>
    </w:rPr>
  </w:style>
  <w:style w:type="character" w:styleId="Xl112" w:customStyle="1">
    <w:name w:val="xl112"/>
    <w:basedOn w:val="11"/>
    <w:qFormat/>
    <w:rPr>
      <w:rFonts w:ascii="Times New Roman" w:hAnsi="Times New Roman"/>
      <w:color w:val="000000"/>
      <w:sz w:val="16"/>
    </w:rPr>
  </w:style>
  <w:style w:type="character" w:styleId="Style37" w:customStyle="1">
    <w:name w:val="Сравнение редакций. Добавленный фрагмент"/>
    <w:qFormat/>
    <w:rPr>
      <w:color w:val="000000"/>
      <w:shd w:fill="C1D7FF" w:val="clear"/>
    </w:rPr>
  </w:style>
  <w:style w:type="character" w:styleId="Xl109" w:customStyle="1">
    <w:name w:val="xl109"/>
    <w:basedOn w:val="11"/>
    <w:qFormat/>
    <w:rPr>
      <w:rFonts w:ascii="Times New Roman" w:hAnsi="Times New Roman"/>
      <w:sz w:val="14"/>
    </w:rPr>
  </w:style>
  <w:style w:type="character" w:styleId="Xl107" w:customStyle="1">
    <w:name w:val="xl107"/>
    <w:basedOn w:val="11"/>
    <w:qFormat/>
    <w:rPr>
      <w:rFonts w:ascii="Times New Roman" w:hAnsi="Times New Roman"/>
      <w:color w:val="000000"/>
      <w:sz w:val="16"/>
    </w:rPr>
  </w:style>
  <w:style w:type="character" w:styleId="Xl171" w:customStyle="1">
    <w:name w:val="xl171"/>
    <w:basedOn w:val="11"/>
    <w:qFormat/>
    <w:rPr>
      <w:rFonts w:ascii="Times New Roman" w:hAnsi="Times New Roman"/>
      <w:i/>
      <w:sz w:val="14"/>
    </w:rPr>
  </w:style>
  <w:style w:type="character" w:styleId="Style38" w:customStyle="1">
    <w:name w:val="Текст примечания Знак"/>
    <w:basedOn w:val="11"/>
    <w:qFormat/>
    <w:rPr>
      <w:sz w:val="20"/>
    </w:rPr>
  </w:style>
  <w:style w:type="character" w:styleId="Xl118" w:customStyle="1">
    <w:name w:val="xl118"/>
    <w:basedOn w:val="11"/>
    <w:qFormat/>
    <w:rPr>
      <w:rFonts w:ascii="Times New Roman" w:hAnsi="Times New Roman"/>
      <w:sz w:val="14"/>
    </w:rPr>
  </w:style>
  <w:style w:type="character" w:styleId="Msonormal" w:customStyle="1">
    <w:name w:val="msonormal"/>
    <w:basedOn w:val="11"/>
    <w:qFormat/>
    <w:rPr>
      <w:rFonts w:ascii="Times New Roman" w:hAnsi="Times New Roman"/>
      <w:sz w:val="24"/>
    </w:rPr>
  </w:style>
  <w:style w:type="character" w:styleId="Xl129" w:customStyle="1">
    <w:name w:val="xl129"/>
    <w:basedOn w:val="11"/>
    <w:qFormat/>
    <w:rPr>
      <w:rFonts w:ascii="Times New Roman" w:hAnsi="Times New Roman"/>
      <w:b/>
      <w:i/>
      <w:color w:val="000000"/>
      <w:sz w:val="16"/>
    </w:rPr>
  </w:style>
  <w:style w:type="character" w:styleId="Style39" w:customStyle="1">
    <w:name w:val="Дочерний элемент списка"/>
    <w:basedOn w:val="11"/>
    <w:qFormat/>
    <w:rPr>
      <w:rFonts w:ascii="Times New Roman" w:hAnsi="Times New Roman"/>
      <w:color w:val="868381"/>
      <w:sz w:val="20"/>
    </w:rPr>
  </w:style>
  <w:style w:type="character" w:styleId="Style40" w:customStyle="1">
    <w:name w:val="Тема примечания Знак"/>
    <w:basedOn w:val="Style38"/>
    <w:qFormat/>
    <w:rPr>
      <w:b/>
      <w:sz w:val="20"/>
    </w:rPr>
  </w:style>
  <w:style w:type="character" w:styleId="S1" w:customStyle="1">
    <w:name w:val="s_1"/>
    <w:basedOn w:val="11"/>
    <w:qFormat/>
    <w:rPr>
      <w:rFonts w:ascii="Times New Roman" w:hAnsi="Times New Roman"/>
      <w:sz w:val="24"/>
    </w:rPr>
  </w:style>
  <w:style w:type="character" w:styleId="Markedcontent" w:customStyle="1">
    <w:name w:val="markedcontent"/>
    <w:basedOn w:val="DefaultParagraphFont"/>
    <w:qFormat/>
    <w:rPr/>
  </w:style>
  <w:style w:type="character" w:styleId="C18" w:customStyle="1">
    <w:name w:val="c18"/>
    <w:basedOn w:val="11"/>
    <w:qFormat/>
    <w:rPr>
      <w:rFonts w:ascii="Times New Roman" w:hAnsi="Times New Roman"/>
      <w:sz w:val="24"/>
    </w:rPr>
  </w:style>
  <w:style w:type="character" w:styleId="Xl110" w:customStyle="1">
    <w:name w:val="xl110"/>
    <w:basedOn w:val="11"/>
    <w:qFormat/>
    <w:rPr>
      <w:rFonts w:ascii="Times New Roman" w:hAnsi="Times New Roman"/>
      <w:b/>
      <w:i/>
      <w:color w:val="000000"/>
      <w:sz w:val="16"/>
    </w:rPr>
  </w:style>
  <w:style w:type="character" w:styleId="51" w:customStyle="1">
    <w:name w:val="Заголовок 5 Знак"/>
    <w:basedOn w:val="11"/>
    <w:qFormat/>
    <w:rPr>
      <w:rFonts w:ascii="Arial" w:hAnsi="Arial"/>
      <w:b/>
      <w:color w:val="000000"/>
      <w:sz w:val="24"/>
    </w:rPr>
  </w:style>
  <w:style w:type="character" w:styleId="Xl116" w:customStyle="1">
    <w:name w:val="xl116"/>
    <w:basedOn w:val="11"/>
    <w:qFormat/>
    <w:rPr>
      <w:rFonts w:ascii="Times New Roman" w:hAnsi="Times New Roman"/>
      <w:b/>
      <w:sz w:val="16"/>
    </w:rPr>
  </w:style>
  <w:style w:type="character" w:styleId="Xl146" w:customStyle="1">
    <w:name w:val="xl146"/>
    <w:basedOn w:val="11"/>
    <w:qFormat/>
    <w:rPr>
      <w:rFonts w:ascii="Times New Roman" w:hAnsi="Times New Roman"/>
      <w:b/>
      <w:color w:val="000000"/>
      <w:sz w:val="16"/>
    </w:rPr>
  </w:style>
  <w:style w:type="character" w:styleId="PTextStyle" w:customStyle="1">
    <w:name w:val="pTextStyle"/>
    <w:basedOn w:val="11"/>
    <w:qFormat/>
    <w:rPr>
      <w:rFonts w:ascii="Times New Roman" w:hAnsi="Times New Roman"/>
      <w:sz w:val="24"/>
    </w:rPr>
  </w:style>
  <w:style w:type="character" w:styleId="Xl126" w:customStyle="1">
    <w:name w:val="xl126"/>
    <w:basedOn w:val="11"/>
    <w:qFormat/>
    <w:rPr>
      <w:rFonts w:ascii="Times New Roman" w:hAnsi="Times New Roman"/>
      <w:b/>
      <w:sz w:val="16"/>
    </w:rPr>
  </w:style>
  <w:style w:type="character" w:styleId="Xl86" w:customStyle="1">
    <w:name w:val="xl86"/>
    <w:basedOn w:val="11"/>
    <w:qFormat/>
    <w:rPr>
      <w:rFonts w:ascii="Times New Roman" w:hAnsi="Times New Roman"/>
      <w:i/>
      <w:sz w:val="14"/>
    </w:rPr>
  </w:style>
  <w:style w:type="character" w:styleId="FontStyle11" w:customStyle="1">
    <w:name w:val="Font Style11"/>
    <w:qFormat/>
    <w:rPr>
      <w:rFonts w:ascii="Times New Roman" w:hAnsi="Times New Roman"/>
      <w:sz w:val="22"/>
    </w:rPr>
  </w:style>
  <w:style w:type="character" w:styleId="Style41" w:customStyle="1">
    <w:name w:val="Опечатки"/>
    <w:qFormat/>
    <w:rPr>
      <w:color w:val="FF0000"/>
    </w:rPr>
  </w:style>
  <w:style w:type="character" w:styleId="Xl149" w:customStyle="1">
    <w:name w:val="xl149"/>
    <w:basedOn w:val="11"/>
    <w:qFormat/>
    <w:rPr>
      <w:rFonts w:ascii="Times New Roman" w:hAnsi="Times New Roman"/>
      <w:b/>
      <w:sz w:val="16"/>
    </w:rPr>
  </w:style>
  <w:style w:type="character" w:styleId="Xl147" w:customStyle="1">
    <w:name w:val="xl147"/>
    <w:basedOn w:val="11"/>
    <w:qFormat/>
    <w:rPr>
      <w:rFonts w:ascii="Times New Roman" w:hAnsi="Times New Roman"/>
      <w:color w:val="000000"/>
      <w:sz w:val="16"/>
    </w:rPr>
  </w:style>
  <w:style w:type="character" w:styleId="Xl176" w:customStyle="1">
    <w:name w:val="xl176"/>
    <w:basedOn w:val="11"/>
    <w:qFormat/>
    <w:rPr>
      <w:rFonts w:ascii="Times New Roman" w:hAnsi="Times New Roman"/>
      <w:i/>
      <w:sz w:val="14"/>
    </w:rPr>
  </w:style>
  <w:style w:type="character" w:styleId="Style42" w:customStyle="1">
    <w:name w:val="Цветовое выделение"/>
    <w:qFormat/>
    <w:rPr>
      <w:b/>
      <w:color w:val="26282F"/>
    </w:rPr>
  </w:style>
  <w:style w:type="character" w:styleId="Xl101" w:customStyle="1">
    <w:name w:val="xl101"/>
    <w:basedOn w:val="11"/>
    <w:qFormat/>
    <w:rPr>
      <w:rFonts w:ascii="Times New Roman" w:hAnsi="Times New Roman"/>
      <w:color w:val="FFFFFF"/>
      <w:sz w:val="14"/>
    </w:rPr>
  </w:style>
  <w:style w:type="character" w:styleId="17" w:customStyle="1">
    <w:name w:val="Заголовок 1 Знак"/>
    <w:basedOn w:val="11"/>
    <w:qFormat/>
    <w:rPr>
      <w:rFonts w:ascii="Times New Roman Полужирный" w:hAnsi="Times New Roman Полужирный"/>
      <w:b/>
      <w:sz w:val="24"/>
    </w:rPr>
  </w:style>
  <w:style w:type="character" w:styleId="Style43" w:customStyle="1">
    <w:name w:val="Внимание: криминал!!"/>
    <w:basedOn w:val="Style24"/>
    <w:qFormat/>
    <w:rPr>
      <w:rFonts w:ascii="Times New Roman" w:hAnsi="Times New Roman"/>
      <w:sz w:val="24"/>
    </w:rPr>
  </w:style>
  <w:style w:type="character" w:styleId="Style44" w:customStyle="1">
    <w:name w:val="Сравнение редакций. Удаленный фрагмент"/>
    <w:qFormat/>
    <w:rPr>
      <w:color w:val="000000"/>
      <w:shd w:fill="C4C413" w:val="clear"/>
    </w:rPr>
  </w:style>
  <w:style w:type="character" w:styleId="Xl180" w:customStyle="1">
    <w:name w:val="xl180"/>
    <w:basedOn w:val="11"/>
    <w:qFormat/>
    <w:rPr>
      <w:rFonts w:ascii="Times New Roman" w:hAnsi="Times New Roman"/>
      <w:sz w:val="14"/>
    </w:rPr>
  </w:style>
  <w:style w:type="character" w:styleId="Style45" w:customStyle="1">
    <w:name w:val="Словарная статья"/>
    <w:basedOn w:val="11"/>
    <w:qFormat/>
    <w:rPr>
      <w:rFonts w:ascii="Times New Roman" w:hAnsi="Times New Roman"/>
      <w:sz w:val="24"/>
    </w:rPr>
  </w:style>
  <w:style w:type="character" w:styleId="-1">
    <w:name w:val="Hyperlink"/>
    <w:basedOn w:val="DefaultParagraphFont"/>
    <w:rPr>
      <w:color w:val="0000FF" w:themeColor="hyperlink"/>
      <w:u w:val="single"/>
    </w:rPr>
  </w:style>
  <w:style w:type="character" w:styleId="Footnote" w:customStyle="1">
    <w:name w:val="Footnote"/>
    <w:basedOn w:val="11"/>
    <w:qFormat/>
    <w:rPr>
      <w:rFonts w:ascii="Cambria" w:hAnsi="Cambria" w:asciiTheme="minorHAnsi" w:hAnsiTheme="minorHAnsi"/>
      <w:sz w:val="20"/>
    </w:rPr>
  </w:style>
  <w:style w:type="character" w:styleId="Xl77" w:customStyle="1">
    <w:name w:val="xl77"/>
    <w:basedOn w:val="11"/>
    <w:qFormat/>
    <w:rPr>
      <w:rFonts w:ascii="Times New Roman" w:hAnsi="Times New Roman"/>
      <w:color w:val="000000"/>
      <w:sz w:val="16"/>
    </w:rPr>
  </w:style>
  <w:style w:type="character" w:styleId="Xl159" w:customStyle="1">
    <w:name w:val="xl159"/>
    <w:basedOn w:val="11"/>
    <w:qFormat/>
    <w:rPr>
      <w:rFonts w:ascii="Times New Roman" w:hAnsi="Times New Roman"/>
      <w:b/>
      <w:sz w:val="16"/>
    </w:rPr>
  </w:style>
  <w:style w:type="character" w:styleId="18" w:customStyle="1">
    <w:name w:val="Оглавление 1 Знак"/>
    <w:basedOn w:val="11"/>
    <w:qFormat/>
    <w:rPr>
      <w:rFonts w:ascii="Times New Roman" w:hAnsi="Times New Roman"/>
      <w:b/>
    </w:rPr>
  </w:style>
  <w:style w:type="character" w:styleId="111" w:customStyle="1">
    <w:name w:val="Раздел 1.1"/>
    <w:qFormat/>
    <w:rPr>
      <w:rFonts w:ascii="Times New Roman" w:hAnsi="Times New Roman"/>
      <w:sz w:val="24"/>
    </w:rPr>
  </w:style>
  <w:style w:type="character" w:styleId="Style46" w:customStyle="1">
    <w:name w:val="Моноширинный"/>
    <w:basedOn w:val="11"/>
    <w:qFormat/>
    <w:rPr>
      <w:rFonts w:ascii="Courier New" w:hAnsi="Courier New"/>
      <w:sz w:val="24"/>
    </w:rPr>
  </w:style>
  <w:style w:type="character" w:styleId="Xl135" w:customStyle="1">
    <w:name w:val="xl135"/>
    <w:basedOn w:val="11"/>
    <w:qFormat/>
    <w:rPr>
      <w:rFonts w:ascii="Times New Roman" w:hAnsi="Times New Roman"/>
      <w:b/>
      <w:sz w:val="16"/>
    </w:rPr>
  </w:style>
  <w:style w:type="character" w:styleId="Style47" w:customStyle="1">
    <w:name w:val="Заголовок Знак"/>
    <w:basedOn w:val="DefaultParagraphFont"/>
    <w:qFormat/>
    <w:rPr>
      <w:rFonts w:ascii="Calibri" w:hAnsi="Calibri" w:asciiTheme="majorHAnsi" w:hAnsiTheme="majorHAnsi"/>
      <w:spacing w:val="-10"/>
      <w:sz w:val="56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Xl167" w:customStyle="1">
    <w:name w:val="xl167"/>
    <w:basedOn w:val="11"/>
    <w:qFormat/>
    <w:rPr>
      <w:rFonts w:ascii="Times New Roman" w:hAnsi="Times New Roman"/>
      <w:b/>
      <w:sz w:val="14"/>
    </w:rPr>
  </w:style>
  <w:style w:type="character" w:styleId="Style48" w:customStyle="1">
    <w:name w:val="Нормальный (таблица)"/>
    <w:basedOn w:val="11"/>
    <w:qFormat/>
    <w:rPr>
      <w:rFonts w:ascii="Times New Roman" w:hAnsi="Times New Roman"/>
      <w:sz w:val="24"/>
    </w:rPr>
  </w:style>
  <w:style w:type="character" w:styleId="Xl105" w:customStyle="1">
    <w:name w:val="xl105"/>
    <w:basedOn w:val="11"/>
    <w:qFormat/>
    <w:rPr>
      <w:rFonts w:ascii="Times New Roman" w:hAnsi="Times New Roman"/>
      <w:b/>
      <w:color w:val="000000"/>
      <w:sz w:val="16"/>
    </w:rPr>
  </w:style>
  <w:style w:type="character" w:styleId="Style49" w:customStyle="1">
    <w:name w:val="Интерактивный заголовок"/>
    <w:qFormat/>
    <w:rPr>
      <w:rFonts w:ascii="Verdana" w:hAnsi="Verdana"/>
      <w:b/>
      <w:color w:val="0058A9"/>
      <w:u w:val="single"/>
    </w:rPr>
  </w:style>
  <w:style w:type="character" w:styleId="42" w:customStyle="1">
    <w:name w:val="Неразрешенное упоминание4"/>
    <w:basedOn w:val="DefaultParagraphFont"/>
    <w:qFormat/>
    <w:rPr>
      <w:color w:val="605E5C"/>
      <w:shd w:fill="E1DFDD" w:val="clear"/>
    </w:rPr>
  </w:style>
  <w:style w:type="character" w:styleId="23" w:customStyle="1">
    <w:name w:val="Основной текст (2)"/>
    <w:basedOn w:val="11"/>
    <w:qFormat/>
    <w:rPr>
      <w:sz w:val="28"/>
    </w:rPr>
  </w:style>
  <w:style w:type="character" w:styleId="112" w:customStyle="1">
    <w:name w:val="Тема примечания Знак11"/>
    <w:qFormat/>
    <w:rPr>
      <w:rFonts w:ascii="Times New Roman" w:hAnsi="Times New Roman"/>
      <w:b/>
      <w:sz w:val="20"/>
    </w:rPr>
  </w:style>
  <w:style w:type="character" w:styleId="Xl128" w:customStyle="1">
    <w:name w:val="xl128"/>
    <w:basedOn w:val="11"/>
    <w:qFormat/>
    <w:rPr>
      <w:rFonts w:ascii="Times New Roman" w:hAnsi="Times New Roman"/>
      <w:b/>
      <w:i/>
      <w:color w:val="000000"/>
      <w:sz w:val="16"/>
    </w:rPr>
  </w:style>
  <w:style w:type="character" w:styleId="Xl164" w:customStyle="1">
    <w:name w:val="xl164"/>
    <w:basedOn w:val="11"/>
    <w:qFormat/>
    <w:rPr>
      <w:rFonts w:ascii="Times New Roman" w:hAnsi="Times New Roman"/>
      <w:i/>
      <w:sz w:val="14"/>
    </w:rPr>
  </w:style>
  <w:style w:type="character" w:styleId="ConsPlusCell" w:customStyle="1">
    <w:name w:val="ConsPlusCell"/>
    <w:qFormat/>
    <w:rPr>
      <w:rFonts w:ascii="Arial" w:hAnsi="Arial"/>
      <w:sz w:val="20"/>
    </w:rPr>
  </w:style>
  <w:style w:type="character" w:styleId="Style50" w:customStyle="1">
    <w:name w:val="Комментарий пользователя"/>
    <w:basedOn w:val="Style11"/>
    <w:qFormat/>
    <w:rPr>
      <w:rFonts w:ascii="Times New Roman" w:hAnsi="Times New Roman"/>
      <w:color w:val="353842"/>
      <w:sz w:val="24"/>
    </w:rPr>
  </w:style>
  <w:style w:type="character" w:styleId="Style51" w:customStyle="1">
    <w:name w:val="Сравнение редакций"/>
    <w:qFormat/>
    <w:rPr>
      <w:b/>
      <w:color w:val="26282F"/>
    </w:rPr>
  </w:style>
  <w:style w:type="character" w:styleId="Xl72" w:customStyle="1">
    <w:name w:val="xl72"/>
    <w:basedOn w:val="11"/>
    <w:qFormat/>
    <w:rPr>
      <w:rFonts w:ascii="Times New Roman" w:hAnsi="Times New Roman"/>
      <w:b/>
      <w:color w:val="000000"/>
      <w:sz w:val="16"/>
    </w:rPr>
  </w:style>
  <w:style w:type="character" w:styleId="24" w:customStyle="1">
    <w:name w:val="Неразрешенное упоминание2"/>
    <w:qFormat/>
    <w:rPr>
      <w:color w:val="605E5C"/>
      <w:shd w:fill="E1DFDD" w:val="clear"/>
    </w:rPr>
  </w:style>
  <w:style w:type="character" w:styleId="Xl168" w:customStyle="1">
    <w:name w:val="xl168"/>
    <w:basedOn w:val="11"/>
    <w:qFormat/>
    <w:rPr>
      <w:rFonts w:ascii="Times New Roman" w:hAnsi="Times New Roman"/>
      <w:b/>
      <w:sz w:val="14"/>
    </w:rPr>
  </w:style>
  <w:style w:type="character" w:styleId="91" w:customStyle="1">
    <w:name w:val="Оглавление 9 Знак"/>
    <w:basedOn w:val="11"/>
    <w:qFormat/>
    <w:rPr>
      <w:sz w:val="20"/>
    </w:rPr>
  </w:style>
  <w:style w:type="character" w:styleId="Style52" w:customStyle="1">
    <w:name w:val="Таблицы (моноширинный)"/>
    <w:basedOn w:val="11"/>
    <w:qFormat/>
    <w:rPr>
      <w:rFonts w:ascii="Courier New" w:hAnsi="Courier New"/>
      <w:sz w:val="24"/>
    </w:rPr>
  </w:style>
  <w:style w:type="character" w:styleId="Xl152" w:customStyle="1">
    <w:name w:val="xl152"/>
    <w:basedOn w:val="11"/>
    <w:qFormat/>
    <w:rPr>
      <w:rFonts w:ascii="Times New Roman" w:hAnsi="Times New Roman"/>
      <w:sz w:val="24"/>
    </w:rPr>
  </w:style>
  <w:style w:type="character" w:styleId="Xl99" w:customStyle="1">
    <w:name w:val="xl99"/>
    <w:basedOn w:val="11"/>
    <w:qFormat/>
    <w:rPr>
      <w:rFonts w:ascii="Times New Roman" w:hAnsi="Times New Roman"/>
      <w:sz w:val="24"/>
    </w:rPr>
  </w:style>
  <w:style w:type="character" w:styleId="Xl122" w:customStyle="1">
    <w:name w:val="xl122"/>
    <w:basedOn w:val="11"/>
    <w:qFormat/>
    <w:rPr>
      <w:rFonts w:ascii="Times New Roman" w:hAnsi="Times New Roman"/>
      <w:sz w:val="16"/>
    </w:rPr>
  </w:style>
  <w:style w:type="character" w:styleId="19" w:customStyle="1">
    <w:name w:val="Тема примечания Знак1"/>
    <w:qFormat/>
    <w:rPr>
      <w:rFonts w:ascii="Times New Roman" w:hAnsi="Times New Roman"/>
      <w:b/>
      <w:sz w:val="20"/>
    </w:rPr>
  </w:style>
  <w:style w:type="character" w:styleId="Style53">
    <w:name w:val="Символ концевой сноски"/>
    <w:qFormat/>
    <w:rPr>
      <w:rFonts w:ascii="Times New Roman" w:hAnsi="Times New Roman"/>
      <w:vertAlign w:val="superscript"/>
    </w:rPr>
  </w:style>
  <w:style w:type="character" w:styleId="Style54">
    <w:name w:val="Endnote Reference"/>
    <w:rPr>
      <w:rFonts w:ascii="Times New Roman" w:hAnsi="Times New Roman"/>
      <w:vertAlign w:val="superscript"/>
    </w:rPr>
  </w:style>
  <w:style w:type="character" w:styleId="S16" w:customStyle="1">
    <w:name w:val="s_16"/>
    <w:basedOn w:val="11"/>
    <w:qFormat/>
    <w:rPr>
      <w:rFonts w:ascii="Times New Roman" w:hAnsi="Times New Roman"/>
      <w:sz w:val="24"/>
    </w:rPr>
  </w:style>
  <w:style w:type="character" w:styleId="Style55" w:customStyle="1">
    <w:name w:val="Информация об изменениях"/>
    <w:basedOn w:val="Style9"/>
    <w:qFormat/>
    <w:rPr>
      <w:rFonts w:ascii="Times New Roman" w:hAnsi="Times New Roman"/>
      <w:color w:val="353842"/>
      <w:sz w:val="18"/>
    </w:rPr>
  </w:style>
  <w:style w:type="character" w:styleId="Style56" w:customStyle="1">
    <w:name w:val="Колонтитул (левый)"/>
    <w:basedOn w:val="Style19"/>
    <w:qFormat/>
    <w:rPr>
      <w:rFonts w:ascii="Times New Roman" w:hAnsi="Times New Roman"/>
      <w:sz w:val="14"/>
    </w:rPr>
  </w:style>
  <w:style w:type="character" w:styleId="25" w:customStyle="1">
    <w:name w:val="Основной текст 2 Знак"/>
    <w:basedOn w:val="11"/>
    <w:qFormat/>
    <w:rPr>
      <w:rFonts w:ascii="Times New Roman" w:hAnsi="Times New Roman"/>
      <w:sz w:val="24"/>
    </w:rPr>
  </w:style>
  <w:style w:type="character" w:styleId="Xl138" w:customStyle="1">
    <w:name w:val="xl138"/>
    <w:basedOn w:val="11"/>
    <w:qFormat/>
    <w:rPr>
      <w:rFonts w:ascii="Times New Roman" w:hAnsi="Times New Roman"/>
      <w:b/>
      <w:color w:val="000000"/>
      <w:sz w:val="16"/>
    </w:rPr>
  </w:style>
  <w:style w:type="character" w:styleId="81" w:customStyle="1">
    <w:name w:val="Оглавление 8 Знак"/>
    <w:basedOn w:val="11"/>
    <w:qFormat/>
    <w:rPr>
      <w:sz w:val="20"/>
    </w:rPr>
  </w:style>
  <w:style w:type="character" w:styleId="Xl134" w:customStyle="1">
    <w:name w:val="xl134"/>
    <w:basedOn w:val="11"/>
    <w:qFormat/>
    <w:rPr>
      <w:rFonts w:ascii="Times New Roman" w:hAnsi="Times New Roman"/>
      <w:sz w:val="14"/>
    </w:rPr>
  </w:style>
  <w:style w:type="character" w:styleId="Style57" w:customStyle="1">
    <w:name w:val="Текст (справка)"/>
    <w:basedOn w:val="11"/>
    <w:qFormat/>
    <w:rPr>
      <w:rFonts w:ascii="Times New Roman" w:hAnsi="Times New Roman"/>
      <w:sz w:val="24"/>
    </w:rPr>
  </w:style>
  <w:style w:type="character" w:styleId="110" w:customStyle="1">
    <w:name w:val="Обычный (веб)1"/>
    <w:basedOn w:val="11"/>
    <w:qFormat/>
    <w:rPr>
      <w:rFonts w:ascii="Times New Roman" w:hAnsi="Times New Roman"/>
      <w:sz w:val="24"/>
    </w:rPr>
  </w:style>
  <w:style w:type="character" w:styleId="113" w:customStyle="1">
    <w:name w:val="Текст примечания Знак1"/>
    <w:qFormat/>
    <w:rPr>
      <w:rFonts w:ascii="Times New Roman" w:hAnsi="Times New Roman"/>
      <w:sz w:val="20"/>
    </w:rPr>
  </w:style>
  <w:style w:type="character" w:styleId="Style58" w:customStyle="1">
    <w:name w:val="Пример."/>
    <w:basedOn w:val="Style24"/>
    <w:qFormat/>
    <w:rPr>
      <w:rFonts w:ascii="Times New Roman" w:hAnsi="Times New Roman"/>
      <w:sz w:val="24"/>
    </w:rPr>
  </w:style>
  <w:style w:type="character" w:styleId="Xl93" w:customStyle="1">
    <w:name w:val="xl93"/>
    <w:basedOn w:val="11"/>
    <w:qFormat/>
    <w:rPr>
      <w:rFonts w:ascii="Times New Roman" w:hAnsi="Times New Roman"/>
      <w:sz w:val="24"/>
    </w:rPr>
  </w:style>
  <w:style w:type="character" w:styleId="Style59" w:customStyle="1">
    <w:name w:val="Постоянная часть"/>
    <w:basedOn w:val="Style20"/>
    <w:qFormat/>
    <w:rPr>
      <w:rFonts w:ascii="Verdana" w:hAnsi="Verdana"/>
      <w:sz w:val="20"/>
    </w:rPr>
  </w:style>
  <w:style w:type="character" w:styleId="Style60" w:customStyle="1">
    <w:name w:val="Центрированный (таблица)"/>
    <w:basedOn w:val="Style48"/>
    <w:qFormat/>
    <w:rPr>
      <w:rFonts w:ascii="Times New Roman" w:hAnsi="Times New Roman"/>
      <w:sz w:val="24"/>
    </w:rPr>
  </w:style>
  <w:style w:type="character" w:styleId="Xl82" w:customStyle="1">
    <w:name w:val="xl82"/>
    <w:basedOn w:val="11"/>
    <w:qFormat/>
    <w:rPr>
      <w:rFonts w:ascii="Times New Roman" w:hAnsi="Times New Roman"/>
      <w:color w:val="FF0000"/>
      <w:sz w:val="14"/>
    </w:rPr>
  </w:style>
  <w:style w:type="character" w:styleId="Xl156" w:customStyle="1">
    <w:name w:val="xl156"/>
    <w:basedOn w:val="11"/>
    <w:qFormat/>
    <w:rPr>
      <w:rFonts w:ascii="Times New Roman" w:hAnsi="Times New Roman"/>
      <w:b/>
      <w:sz w:val="24"/>
    </w:rPr>
  </w:style>
  <w:style w:type="character" w:styleId="Xl102" w:customStyle="1">
    <w:name w:val="xl102"/>
    <w:basedOn w:val="11"/>
    <w:qFormat/>
    <w:rPr>
      <w:rFonts w:ascii="Times New Roman" w:hAnsi="Times New Roman"/>
      <w:color w:val="000000"/>
      <w:sz w:val="16"/>
    </w:rPr>
  </w:style>
  <w:style w:type="character" w:styleId="26" w:customStyle="1">
    <w:name w:val="Основной текст с отступом 2 Знак"/>
    <w:basedOn w:val="11"/>
    <w:qFormat/>
    <w:rPr>
      <w:rFonts w:ascii="Times New Roman" w:hAnsi="Times New Roman"/>
      <w:sz w:val="24"/>
    </w:rPr>
  </w:style>
  <w:style w:type="character" w:styleId="Xl153" w:customStyle="1">
    <w:name w:val="xl153"/>
    <w:basedOn w:val="11"/>
    <w:qFormat/>
    <w:rPr>
      <w:rFonts w:ascii="Times New Roman" w:hAnsi="Times New Roman"/>
      <w:i/>
      <w:sz w:val="14"/>
    </w:rPr>
  </w:style>
  <w:style w:type="character" w:styleId="Style61">
    <w:name w:val="FollowedHyperlink"/>
    <w:basedOn w:val="DefaultParagraphFont"/>
    <w:rPr>
      <w:color w:val="800080" w:themeColor="followedHyperlink"/>
      <w:u w:val="single"/>
    </w:rPr>
  </w:style>
  <w:style w:type="character" w:styleId="33" w:customStyle="1">
    <w:name w:val="Неразрешенное упоминание3"/>
    <w:qFormat/>
    <w:rPr>
      <w:color w:val="605E5C"/>
      <w:shd w:fill="E1DFDD" w:val="clear"/>
    </w:rPr>
  </w:style>
  <w:style w:type="character" w:styleId="Style62" w:customStyle="1">
    <w:name w:val="Абзац списка Знак"/>
    <w:basedOn w:val="11"/>
    <w:qFormat/>
    <w:rPr/>
  </w:style>
  <w:style w:type="character" w:styleId="Style63" w:customStyle="1">
    <w:name w:val="Заголовок распахивающейся части диалога"/>
    <w:basedOn w:val="11"/>
    <w:qFormat/>
    <w:rPr>
      <w:rFonts w:ascii="Times New Roman" w:hAnsi="Times New Roman"/>
      <w:i/>
      <w:color w:val="000080"/>
    </w:rPr>
  </w:style>
  <w:style w:type="character" w:styleId="121" w:customStyle="1">
    <w:name w:val="таблСлева12"/>
    <w:basedOn w:val="11"/>
    <w:qFormat/>
    <w:rPr>
      <w:rFonts w:ascii="Segoe UI" w:hAnsi="Segoe UI"/>
      <w:sz w:val="24"/>
    </w:rPr>
  </w:style>
  <w:style w:type="character" w:styleId="114" w:customStyle="1">
    <w:name w:val="Название Знак1"/>
    <w:qFormat/>
    <w:rPr>
      <w:rFonts w:ascii="Times New Roman" w:hAnsi="Times New Roman"/>
      <w:sz w:val="24"/>
    </w:rPr>
  </w:style>
  <w:style w:type="character" w:styleId="Xl84" w:customStyle="1">
    <w:name w:val="xl84"/>
    <w:basedOn w:val="11"/>
    <w:qFormat/>
    <w:rPr>
      <w:rFonts w:ascii="Times New Roman" w:hAnsi="Times New Roman"/>
      <w:sz w:val="14"/>
    </w:rPr>
  </w:style>
  <w:style w:type="character" w:styleId="Style64" w:customStyle="1">
    <w:name w:val="Заголовок чужого сообщения"/>
    <w:qFormat/>
    <w:rPr>
      <w:b/>
      <w:color w:val="FF0000"/>
    </w:rPr>
  </w:style>
  <w:style w:type="character" w:styleId="Xl173" w:customStyle="1">
    <w:name w:val="xl173"/>
    <w:basedOn w:val="11"/>
    <w:qFormat/>
    <w:rPr>
      <w:rFonts w:ascii="Times New Roman" w:hAnsi="Times New Roman"/>
      <w:i/>
      <w:sz w:val="14"/>
    </w:rPr>
  </w:style>
  <w:style w:type="character" w:styleId="FootnoteTextChar" w:customStyle="1">
    <w:name w:val="Footnote Text Char"/>
    <w:qFormat/>
    <w:rPr>
      <w:rFonts w:ascii="Times New Roman" w:hAnsi="Times New Roman"/>
      <w:sz w:val="20"/>
    </w:rPr>
  </w:style>
  <w:style w:type="character" w:styleId="Xl68" w:customStyle="1">
    <w:name w:val="xl68"/>
    <w:basedOn w:val="11"/>
    <w:qFormat/>
    <w:rPr>
      <w:rFonts w:ascii="Times New Roman" w:hAnsi="Times New Roman"/>
      <w:color w:val="000000"/>
      <w:sz w:val="16"/>
    </w:rPr>
  </w:style>
  <w:style w:type="character" w:styleId="Style65" w:customStyle="1">
    <w:name w:val="Примечание."/>
    <w:basedOn w:val="Style24"/>
    <w:qFormat/>
    <w:rPr>
      <w:rFonts w:ascii="Times New Roman" w:hAnsi="Times New Roman"/>
      <w:sz w:val="24"/>
    </w:rPr>
  </w:style>
  <w:style w:type="character" w:styleId="Style66" w:customStyle="1">
    <w:name w:val="Оглавление"/>
    <w:basedOn w:val="Style52"/>
    <w:qFormat/>
    <w:rPr>
      <w:rFonts w:ascii="Courier New" w:hAnsi="Courier New"/>
      <w:sz w:val="24"/>
    </w:rPr>
  </w:style>
  <w:style w:type="character" w:styleId="Xl132" w:customStyle="1">
    <w:name w:val="xl132"/>
    <w:basedOn w:val="11"/>
    <w:qFormat/>
    <w:rPr>
      <w:rFonts w:ascii="Times New Roman" w:hAnsi="Times New Roman"/>
      <w:sz w:val="24"/>
    </w:rPr>
  </w:style>
  <w:style w:type="character" w:styleId="Style67" w:customStyle="1">
    <w:name w:val="Необходимые документы"/>
    <w:basedOn w:val="Style24"/>
    <w:qFormat/>
    <w:rPr>
      <w:rFonts w:ascii="Times New Roman" w:hAnsi="Times New Roman"/>
      <w:sz w:val="24"/>
    </w:rPr>
  </w:style>
  <w:style w:type="character" w:styleId="Xl145" w:customStyle="1">
    <w:name w:val="xl145"/>
    <w:basedOn w:val="11"/>
    <w:qFormat/>
    <w:rPr>
      <w:rFonts w:ascii="Times New Roman" w:hAnsi="Times New Roman"/>
      <w:b/>
      <w:color w:val="000000"/>
      <w:sz w:val="16"/>
    </w:rPr>
  </w:style>
  <w:style w:type="character" w:styleId="52" w:customStyle="1">
    <w:name w:val="Оглавление 5 Знак"/>
    <w:basedOn w:val="11"/>
    <w:qFormat/>
    <w:rPr>
      <w:sz w:val="20"/>
    </w:rPr>
  </w:style>
  <w:style w:type="character" w:styleId="Style68">
    <w:name w:val="Emphasis"/>
    <w:qFormat/>
    <w:rPr>
      <w:rFonts w:ascii="Times New Roman" w:hAnsi="Times New Roman"/>
      <w:i/>
    </w:rPr>
  </w:style>
  <w:style w:type="character" w:styleId="Style69" w:customStyle="1">
    <w:name w:val="Заголовок ЭР (левое окно)"/>
    <w:basedOn w:val="11"/>
    <w:qFormat/>
    <w:rPr>
      <w:rFonts w:ascii="Times New Roman" w:hAnsi="Times New Roman"/>
      <w:b/>
      <w:color w:val="26282F"/>
      <w:sz w:val="26"/>
    </w:rPr>
  </w:style>
  <w:style w:type="character" w:styleId="Xl150" w:customStyle="1">
    <w:name w:val="xl150"/>
    <w:basedOn w:val="11"/>
    <w:qFormat/>
    <w:rPr>
      <w:rFonts w:ascii="Times New Roman" w:hAnsi="Times New Roman"/>
      <w:i/>
      <w:sz w:val="14"/>
    </w:rPr>
  </w:style>
  <w:style w:type="character" w:styleId="Style70" w:customStyle="1">
    <w:name w:val="Заголовок группы контролов"/>
    <w:basedOn w:val="11"/>
    <w:qFormat/>
    <w:rPr>
      <w:rFonts w:ascii="Times New Roman" w:hAnsi="Times New Roman"/>
      <w:b/>
      <w:color w:val="000000"/>
      <w:sz w:val="24"/>
    </w:rPr>
  </w:style>
  <w:style w:type="character" w:styleId="Xl63" w:customStyle="1">
    <w:name w:val="xl63"/>
    <w:basedOn w:val="11"/>
    <w:qFormat/>
    <w:rPr>
      <w:rFonts w:ascii="Times New Roman" w:hAnsi="Times New Roman"/>
      <w:sz w:val="24"/>
    </w:rPr>
  </w:style>
  <w:style w:type="character" w:styleId="Style71" w:customStyle="1">
    <w:name w:val="Подчёркнуный текст"/>
    <w:basedOn w:val="11"/>
    <w:qFormat/>
    <w:rPr>
      <w:rFonts w:ascii="Times New Roman" w:hAnsi="Times New Roman"/>
      <w:sz w:val="24"/>
    </w:rPr>
  </w:style>
  <w:style w:type="character" w:styleId="Style72" w:customStyle="1">
    <w:name w:val="Заголовок для информации об изменениях"/>
    <w:basedOn w:val="17"/>
    <w:qFormat/>
    <w:rPr>
      <w:rFonts w:ascii="Times New Roman" w:hAnsi="Times New Roman"/>
      <w:b w:val="false"/>
      <w:smallCaps/>
      <w:sz w:val="18"/>
    </w:rPr>
  </w:style>
  <w:style w:type="character" w:styleId="Xl143" w:customStyle="1">
    <w:name w:val="xl143"/>
    <w:basedOn w:val="11"/>
    <w:qFormat/>
    <w:rPr>
      <w:rFonts w:ascii="Times New Roman" w:hAnsi="Times New Roman"/>
      <w:color w:val="000000"/>
      <w:sz w:val="16"/>
    </w:rPr>
  </w:style>
  <w:style w:type="character" w:styleId="Xl120" w:customStyle="1">
    <w:name w:val="xl120"/>
    <w:basedOn w:val="11"/>
    <w:qFormat/>
    <w:rPr>
      <w:rFonts w:ascii="Times New Roman" w:hAnsi="Times New Roman"/>
      <w:b/>
      <w:i/>
      <w:color w:val="000000"/>
      <w:sz w:val="16"/>
    </w:rPr>
  </w:style>
  <w:style w:type="character" w:styleId="Style73" w:customStyle="1">
    <w:name w:val="Не вступил в силу"/>
    <w:qFormat/>
    <w:rPr>
      <w:b/>
      <w:color w:val="000000"/>
      <w:shd w:fill="D8EDE8" w:val="clear"/>
    </w:rPr>
  </w:style>
  <w:style w:type="character" w:styleId="Xl140" w:customStyle="1">
    <w:name w:val="xl140"/>
    <w:basedOn w:val="11"/>
    <w:qFormat/>
    <w:rPr>
      <w:rFonts w:ascii="Times New Roman" w:hAnsi="Times New Roman"/>
      <w:b/>
      <w:sz w:val="16"/>
    </w:rPr>
  </w:style>
  <w:style w:type="character" w:styleId="Xl131" w:customStyle="1">
    <w:name w:val="xl131"/>
    <w:basedOn w:val="11"/>
    <w:qFormat/>
    <w:rPr>
      <w:rFonts w:ascii="Times New Roman" w:hAnsi="Times New Roman"/>
      <w:b/>
      <w:sz w:val="16"/>
    </w:rPr>
  </w:style>
  <w:style w:type="character" w:styleId="Style74" w:customStyle="1">
    <w:name w:val="Найденные слова"/>
    <w:qFormat/>
    <w:rPr>
      <w:b/>
      <w:color w:val="26282F"/>
      <w:shd w:fill="FFF580" w:val="clear"/>
    </w:rPr>
  </w:style>
  <w:style w:type="character" w:styleId="Xl91" w:customStyle="1">
    <w:name w:val="xl91"/>
    <w:basedOn w:val="11"/>
    <w:qFormat/>
    <w:rPr>
      <w:rFonts w:ascii="Times New Roman" w:hAnsi="Times New Roman"/>
      <w:sz w:val="14"/>
    </w:rPr>
  </w:style>
  <w:style w:type="character" w:styleId="115" w:customStyle="1">
    <w:name w:val="Знак сноски1"/>
    <w:basedOn w:val="11"/>
    <w:qFormat/>
    <w:rPr>
      <w:vertAlign w:val="superscript"/>
    </w:rPr>
  </w:style>
  <w:style w:type="character" w:styleId="Style75" w:customStyle="1">
    <w:name w:val="Информация об изменениях документа"/>
    <w:basedOn w:val="Style11"/>
    <w:qFormat/>
    <w:rPr>
      <w:rFonts w:ascii="Times New Roman" w:hAnsi="Times New Roman"/>
      <w:i/>
      <w:color w:val="353842"/>
      <w:sz w:val="24"/>
    </w:rPr>
  </w:style>
  <w:style w:type="character" w:styleId="Xl166" w:customStyle="1">
    <w:name w:val="xl166"/>
    <w:basedOn w:val="11"/>
    <w:qFormat/>
    <w:rPr>
      <w:rFonts w:ascii="Times New Roman" w:hAnsi="Times New Roman"/>
      <w:b/>
      <w:sz w:val="14"/>
    </w:rPr>
  </w:style>
  <w:style w:type="character" w:styleId="116" w:customStyle="1">
    <w:name w:val="Нижний колонтитул Знак1"/>
    <w:basedOn w:val="DefaultParagraphFont"/>
    <w:qFormat/>
    <w:rPr>
      <w:rFonts w:ascii="Calibri" w:hAnsi="Calibri"/>
    </w:rPr>
  </w:style>
  <w:style w:type="character" w:styleId="Xl158" w:customStyle="1">
    <w:name w:val="xl158"/>
    <w:basedOn w:val="11"/>
    <w:qFormat/>
    <w:rPr>
      <w:rFonts w:ascii="Times New Roman" w:hAnsi="Times New Roman"/>
      <w:b/>
      <w:sz w:val="16"/>
    </w:rPr>
  </w:style>
  <w:style w:type="character" w:styleId="Xl111" w:customStyle="1">
    <w:name w:val="xl111"/>
    <w:basedOn w:val="11"/>
    <w:qFormat/>
    <w:rPr>
      <w:rFonts w:ascii="Times New Roman" w:hAnsi="Times New Roman"/>
      <w:color w:val="000000"/>
      <w:sz w:val="16"/>
    </w:rPr>
  </w:style>
  <w:style w:type="character" w:styleId="Style76" w:customStyle="1">
    <w:name w:val="Внимание: недобросовестность!"/>
    <w:basedOn w:val="Style24"/>
    <w:qFormat/>
    <w:rPr>
      <w:rFonts w:ascii="Times New Roman" w:hAnsi="Times New Roman"/>
      <w:sz w:val="24"/>
    </w:rPr>
  </w:style>
  <w:style w:type="character" w:styleId="Xl87" w:customStyle="1">
    <w:name w:val="xl87"/>
    <w:basedOn w:val="11"/>
    <w:qFormat/>
    <w:rPr>
      <w:rFonts w:ascii="Times New Roman" w:hAnsi="Times New Roman"/>
      <w:i/>
      <w:sz w:val="14"/>
    </w:rPr>
  </w:style>
  <w:style w:type="character" w:styleId="Style77" w:customStyle="1">
    <w:name w:val="Подзаголовок Знак"/>
    <w:basedOn w:val="11"/>
    <w:qFormat/>
    <w:rPr>
      <w:rFonts w:ascii="Times New Roman" w:hAnsi="Times New Roman"/>
      <w:sz w:val="24"/>
    </w:rPr>
  </w:style>
  <w:style w:type="character" w:styleId="Xl172" w:customStyle="1">
    <w:name w:val="xl172"/>
    <w:basedOn w:val="11"/>
    <w:qFormat/>
    <w:rPr>
      <w:rFonts w:ascii="Times New Roman" w:hAnsi="Times New Roman"/>
      <w:i/>
      <w:sz w:val="14"/>
    </w:rPr>
  </w:style>
  <w:style w:type="character" w:styleId="Annotationreference">
    <w:name w:val="annotation reference"/>
    <w:qFormat/>
    <w:rPr>
      <w:sz w:val="16"/>
    </w:rPr>
  </w:style>
  <w:style w:type="character" w:styleId="StGen1" w:customStyle="1">
    <w:name w:val="StGen1"/>
    <w:semiHidden/>
    <w:unhideWhenUsed/>
    <w:qFormat/>
    <w:rPr>
      <w:rFonts w:ascii="Cambria" w:hAnsi="Cambria" w:asciiTheme="minorHAnsi" w:hAnsiTheme="minorHAnsi"/>
    </w:rPr>
  </w:style>
  <w:style w:type="character" w:styleId="Xl139" w:customStyle="1">
    <w:name w:val="xl139"/>
    <w:basedOn w:val="11"/>
    <w:qFormat/>
    <w:rPr>
      <w:rFonts w:ascii="Times New Roman" w:hAnsi="Times New Roman"/>
      <w:b/>
      <w:sz w:val="16"/>
    </w:rPr>
  </w:style>
  <w:style w:type="character" w:styleId="Xl127" w:customStyle="1">
    <w:name w:val="xl127"/>
    <w:basedOn w:val="11"/>
    <w:qFormat/>
    <w:rPr>
      <w:rFonts w:ascii="Times New Roman" w:hAnsi="Times New Roman"/>
      <w:b/>
      <w:sz w:val="16"/>
    </w:rPr>
  </w:style>
  <w:style w:type="character" w:styleId="Xl148" w:customStyle="1">
    <w:name w:val="xl148"/>
    <w:basedOn w:val="11"/>
    <w:qFormat/>
    <w:rPr>
      <w:rFonts w:ascii="Times New Roman" w:hAnsi="Times New Roman"/>
      <w:b/>
      <w:sz w:val="16"/>
    </w:rPr>
  </w:style>
  <w:style w:type="character" w:styleId="Xl92" w:customStyle="1">
    <w:name w:val="xl92"/>
    <w:basedOn w:val="11"/>
    <w:qFormat/>
    <w:rPr>
      <w:rFonts w:ascii="Times New Roman" w:hAnsi="Times New Roman"/>
      <w:sz w:val="14"/>
    </w:rPr>
  </w:style>
  <w:style w:type="character" w:styleId="27" w:customStyle="1">
    <w:name w:val="Заголовок Знак2"/>
    <w:basedOn w:val="11"/>
    <w:qFormat/>
    <w:rPr>
      <w:rFonts w:ascii="Times" w:hAnsi="Times"/>
      <w:b/>
      <w:sz w:val="28"/>
    </w:rPr>
  </w:style>
  <w:style w:type="character" w:styleId="C7" w:customStyle="1">
    <w:name w:val="c7"/>
    <w:qFormat/>
    <w:rPr/>
  </w:style>
  <w:style w:type="character" w:styleId="43" w:customStyle="1">
    <w:name w:val="Заголовок 4 Знак"/>
    <w:basedOn w:val="11"/>
    <w:qFormat/>
    <w:rPr>
      <w:rFonts w:ascii="Times New Roman" w:hAnsi="Times New Roman"/>
      <w:b/>
      <w:color w:val="000000"/>
      <w:sz w:val="28"/>
    </w:rPr>
  </w:style>
  <w:style w:type="character" w:styleId="117" w:customStyle="1">
    <w:name w:val="Обычный (Интернет) Знак1"/>
    <w:basedOn w:val="11"/>
    <w:qFormat/>
    <w:rPr>
      <w:rFonts w:ascii="Times New Roman" w:hAnsi="Times New Roman"/>
      <w:sz w:val="24"/>
    </w:rPr>
  </w:style>
  <w:style w:type="character" w:styleId="Strong">
    <w:name w:val="Strong"/>
    <w:qFormat/>
    <w:rPr>
      <w:b/>
    </w:rPr>
  </w:style>
  <w:style w:type="character" w:styleId="118" w:customStyle="1">
    <w:name w:val="Текст примечания Знак11"/>
    <w:qFormat/>
    <w:rPr>
      <w:rFonts w:ascii="Times New Roman" w:hAnsi="Times New Roman"/>
      <w:sz w:val="20"/>
    </w:rPr>
  </w:style>
  <w:style w:type="character" w:styleId="Style78" w:customStyle="1">
    <w:name w:val="Напишите нам"/>
    <w:basedOn w:val="11"/>
    <w:qFormat/>
    <w:rPr>
      <w:rFonts w:ascii="Times New Roman" w:hAnsi="Times New Roman"/>
      <w:sz w:val="20"/>
    </w:rPr>
  </w:style>
  <w:style w:type="character" w:styleId="Style79" w:customStyle="1">
    <w:name w:val="Продолжение ссылки"/>
    <w:qFormat/>
    <w:rPr/>
  </w:style>
  <w:style w:type="character" w:styleId="28" w:customStyle="1">
    <w:name w:val="Заголовок 2 Знак"/>
    <w:basedOn w:val="11"/>
    <w:qFormat/>
    <w:rPr>
      <w:rFonts w:ascii="Times New Roman" w:hAnsi="Times New Roman"/>
      <w:b/>
      <w:sz w:val="28"/>
    </w:rPr>
  </w:style>
  <w:style w:type="character" w:styleId="119" w:customStyle="1">
    <w:name w:val="Заголовок1"/>
    <w:basedOn w:val="Style20"/>
    <w:qFormat/>
    <w:rPr>
      <w:rFonts w:ascii="Verdana" w:hAnsi="Verdana"/>
      <w:b/>
      <w:color w:val="0058A9"/>
    </w:rPr>
  </w:style>
  <w:style w:type="character" w:styleId="Style80" w:customStyle="1">
    <w:name w:val="Выделение для Базового Поиска (курсив)"/>
    <w:qFormat/>
    <w:rPr>
      <w:b/>
      <w:i/>
      <w:color w:val="0058A9"/>
    </w:rPr>
  </w:style>
  <w:style w:type="character" w:styleId="Xl178" w:customStyle="1">
    <w:name w:val="xl178"/>
    <w:basedOn w:val="11"/>
    <w:qFormat/>
    <w:rPr>
      <w:rFonts w:ascii="Times New Roman" w:hAnsi="Times New Roman"/>
      <w:sz w:val="14"/>
    </w:rPr>
  </w:style>
  <w:style w:type="character" w:styleId="Xl76" w:customStyle="1">
    <w:name w:val="xl76"/>
    <w:basedOn w:val="11"/>
    <w:qFormat/>
    <w:rPr>
      <w:rFonts w:ascii="Times New Roman" w:hAnsi="Times New Roman"/>
      <w:sz w:val="16"/>
    </w:rPr>
  </w:style>
  <w:style w:type="character" w:styleId="Xl94" w:customStyle="1">
    <w:name w:val="xl94"/>
    <w:basedOn w:val="11"/>
    <w:qFormat/>
    <w:rPr>
      <w:rFonts w:ascii="Times New Roman" w:hAnsi="Times New Roman"/>
      <w:color w:val="FFFFFF"/>
      <w:sz w:val="14"/>
    </w:rPr>
  </w:style>
  <w:style w:type="character" w:styleId="Formattext" w:customStyle="1">
    <w:name w:val="formattext"/>
    <w:basedOn w:val="11"/>
    <w:qFormat/>
    <w:rPr>
      <w:rFonts w:ascii="Times New Roman" w:hAnsi="Times New Roman"/>
      <w:sz w:val="24"/>
    </w:rPr>
  </w:style>
  <w:style w:type="character" w:styleId="Xl95" w:customStyle="1">
    <w:name w:val="xl95"/>
    <w:basedOn w:val="11"/>
    <w:qFormat/>
    <w:rPr>
      <w:rFonts w:ascii="Times New Roman" w:hAnsi="Times New Roman"/>
      <w:color w:val="FFFFFF"/>
      <w:sz w:val="24"/>
    </w:rPr>
  </w:style>
  <w:style w:type="character" w:styleId="Style81" w:customStyle="1">
    <w:name w:val="Без интервала Знак"/>
    <w:qFormat/>
    <w:rPr/>
  </w:style>
  <w:style w:type="character" w:styleId="Xl90" w:customStyle="1">
    <w:name w:val="xl90"/>
    <w:basedOn w:val="11"/>
    <w:qFormat/>
    <w:rPr>
      <w:rFonts w:ascii="Times New Roman" w:hAnsi="Times New Roman"/>
      <w:sz w:val="14"/>
    </w:rPr>
  </w:style>
  <w:style w:type="character" w:styleId="62" w:customStyle="1">
    <w:name w:val="Заголовок 6 Знак"/>
    <w:basedOn w:val="11"/>
    <w:qFormat/>
    <w:rPr>
      <w:rFonts w:ascii="Arial" w:hAnsi="Arial"/>
      <w:b/>
      <w:color w:val="000000"/>
    </w:rPr>
  </w:style>
  <w:style w:type="character" w:styleId="Xl125" w:customStyle="1">
    <w:name w:val="xl125"/>
    <w:basedOn w:val="11"/>
    <w:qFormat/>
    <w:rPr>
      <w:rFonts w:ascii="Times New Roman" w:hAnsi="Times New Roman"/>
      <w:b/>
      <w:color w:val="000000"/>
      <w:sz w:val="16"/>
    </w:rPr>
  </w:style>
  <w:style w:type="character" w:styleId="Xl70" w:customStyle="1">
    <w:name w:val="xl70"/>
    <w:basedOn w:val="11"/>
    <w:qFormat/>
    <w:rPr>
      <w:rFonts w:ascii="Times New Roman" w:hAnsi="Times New Roman"/>
      <w:color w:val="000000"/>
      <w:sz w:val="16"/>
    </w:rPr>
  </w:style>
  <w:style w:type="character" w:styleId="Style82" w:customStyle="1">
    <w:name w:val="Ссылка на официальную публикацию"/>
    <w:basedOn w:val="11"/>
    <w:qFormat/>
    <w:rPr>
      <w:rFonts w:ascii="Times New Roman" w:hAnsi="Times New Roman"/>
      <w:sz w:val="24"/>
    </w:rPr>
  </w:style>
  <w:style w:type="character" w:styleId="Style83">
    <w:name w:val="Ссылка указателя"/>
    <w:qFormat/>
    <w:rPr/>
  </w:style>
  <w:style w:type="paragraph" w:styleId="Style84">
    <w:name w:val="Заголовок"/>
    <w:basedOn w:val="Normal"/>
    <w:next w:val="Style8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85">
    <w:name w:val="Body Text"/>
    <w:basedOn w:val="Normal"/>
    <w:pPr>
      <w:widowControl w:val="false"/>
      <w:spacing w:lineRule="auto" w:line="240" w:before="120" w:after="120"/>
      <w:jc w:val="both"/>
    </w:pPr>
    <w:rPr>
      <w:rFonts w:ascii="Times New Roman" w:hAnsi="Times New Roman"/>
      <w:sz w:val="24"/>
    </w:rPr>
  </w:style>
  <w:style w:type="paragraph" w:styleId="Style86">
    <w:name w:val="List"/>
    <w:basedOn w:val="Style85"/>
    <w:pPr/>
    <w:rPr>
      <w:rFonts w:cs="Lucida Sans"/>
    </w:rPr>
  </w:style>
  <w:style w:type="paragraph" w:styleId="Style87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88">
    <w:name w:val="Указатель"/>
    <w:basedOn w:val="Normal"/>
    <w:qFormat/>
    <w:pPr>
      <w:suppressLineNumbers/>
    </w:pPr>
    <w:rPr>
      <w:rFonts w:cs="Lucida Sans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8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9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Xl651" w:customStyle="1">
    <w:name w:val="xl65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1171" w:customStyle="1">
    <w:name w:val="xl117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1631" w:customStyle="1">
    <w:name w:val="xl163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PTextStyleCenter1" w:customStyle="1">
    <w:name w:val="pTextStyleCenter"/>
    <w:basedOn w:val="Normal"/>
    <w:qFormat/>
    <w:pPr>
      <w:spacing w:lineRule="auto" w:line="252" w:before="0" w:after="0"/>
      <w:jc w:val="center"/>
    </w:pPr>
    <w:rPr>
      <w:rFonts w:ascii="Times New Roman" w:hAnsi="Times New Roman"/>
      <w:sz w:val="24"/>
    </w:rPr>
  </w:style>
  <w:style w:type="paragraph" w:styleId="Style91" w:customStyle="1">
    <w:name w:val="Формула"/>
    <w:basedOn w:val="Normal"/>
    <w:qFormat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/>
      <w:sz w:val="24"/>
    </w:rPr>
  </w:style>
  <w:style w:type="paragraph" w:styleId="Xl1441" w:customStyle="1">
    <w:name w:val="xl144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6"/>
    </w:rPr>
  </w:style>
  <w:style w:type="paragraph" w:styleId="29">
    <w:name w:val="TOC 2"/>
    <w:basedOn w:val="Normal"/>
    <w:uiPriority w:val="39"/>
    <w:pPr>
      <w:spacing w:lineRule="auto" w:line="240" w:before="120" w:after="0"/>
      <w:ind w:left="240" w:hanging="0"/>
    </w:pPr>
    <w:rPr>
      <w:i/>
      <w:sz w:val="20"/>
    </w:rPr>
  </w:style>
  <w:style w:type="paragraph" w:styleId="TableParagraph1" w:customStyle="1">
    <w:name w:val="Table Paragraph"/>
    <w:basedOn w:val="Normal"/>
    <w:qFormat/>
    <w:pPr>
      <w:widowControl w:val="false"/>
      <w:spacing w:lineRule="auto" w:line="240" w:before="0" w:after="0"/>
    </w:pPr>
    <w:rPr>
      <w:rFonts w:ascii="Times New Roman" w:hAnsi="Times New Roman"/>
    </w:rPr>
  </w:style>
  <w:style w:type="paragraph" w:styleId="Xl1241" w:customStyle="1">
    <w:name w:val="xl124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Style92" w:customStyle="1">
    <w:name w:val="Гипертекстовая ссылка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106BBE"/>
      <w:kern w:val="0"/>
      <w:sz w:val="22"/>
      <w:szCs w:val="20"/>
      <w:lang w:val="ru-RU" w:eastAsia="ru-RU" w:bidi="ar-SA"/>
    </w:rPr>
  </w:style>
  <w:style w:type="paragraph" w:styleId="Style93" w:customStyle="1">
    <w:name w:val="Текст информации об изменениях"/>
    <w:basedOn w:val="Normal"/>
    <w:qFormat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color w:val="353842"/>
      <w:sz w:val="18"/>
    </w:rPr>
  </w:style>
  <w:style w:type="paragraph" w:styleId="120" w:customStyle="1">
    <w:name w:val="Гиперссылка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Xl1601" w:customStyle="1">
    <w:name w:val="xl160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Xl1081" w:customStyle="1">
    <w:name w:val="xl108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Style94" w:customStyle="1">
    <w:name w:val="Колонтитул"/>
    <w:qFormat/>
    <w:pPr>
      <w:widowControl/>
      <w:bidi w:val="0"/>
      <w:spacing w:lineRule="auto" w:line="240" w:beforeAutospacing="0" w:before="0" w:afterAutospacing="0" w:after="16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95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>
      <w:rFonts w:ascii="Cambria" w:hAnsi="Cambria" w:asciiTheme="minorHAnsi" w:hAnsiTheme="minorHAnsi"/>
    </w:rPr>
  </w:style>
  <w:style w:type="paragraph" w:styleId="Xl1691" w:customStyle="1">
    <w:name w:val="xl169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Xl1151" w:customStyle="1">
    <w:name w:val="xl11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44">
    <w:name w:val="TOC 4"/>
    <w:basedOn w:val="Normal"/>
    <w:uiPriority w:val="39"/>
    <w:pPr>
      <w:spacing w:lineRule="auto" w:line="240" w:before="0" w:after="0"/>
      <w:ind w:left="720" w:hanging="0"/>
    </w:pPr>
    <w:rPr>
      <w:sz w:val="20"/>
    </w:rPr>
  </w:style>
  <w:style w:type="paragraph" w:styleId="C151" w:customStyle="1">
    <w:name w:val="c15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96" w:customStyle="1">
    <w:name w:val="Комментарий"/>
    <w:qFormat/>
    <w:pPr>
      <w:widowControl/>
      <w:bidi w:val="0"/>
      <w:spacing w:before="75" w:after="160" w:lineRule="auto" w:line="264"/>
      <w:ind w:right="0" w:hanging="0"/>
      <w:jc w:val="both"/>
    </w:pPr>
    <w:rPr>
      <w:rFonts w:ascii="Calibri" w:hAnsi="Calibri" w:eastAsia="Times New Roman" w:cs="Times New Roman"/>
      <w:color w:val="353842"/>
      <w:kern w:val="0"/>
      <w:sz w:val="22"/>
      <w:szCs w:val="20"/>
      <w:lang w:val="ru-RU" w:eastAsia="ru-RU" w:bidi="ar-SA"/>
    </w:rPr>
  </w:style>
  <w:style w:type="paragraph" w:styleId="Xl1541" w:customStyle="1">
    <w:name w:val="xl154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Xl1741" w:customStyle="1">
    <w:name w:val="xl174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Blk1" w:customStyle="1">
    <w:name w:val="blk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041" w:customStyle="1">
    <w:name w:val="xl104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63">
    <w:name w:val="TOC 6"/>
    <w:basedOn w:val="Normal"/>
    <w:uiPriority w:val="39"/>
    <w:pPr>
      <w:spacing w:lineRule="auto" w:line="240" w:before="0" w:after="0"/>
      <w:ind w:left="1200" w:hanging="0"/>
    </w:pPr>
    <w:rPr>
      <w:sz w:val="20"/>
    </w:rPr>
  </w:style>
  <w:style w:type="paragraph" w:styleId="Style97" w:customStyle="1">
    <w:name w:val="Заголовок своего сообщения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26282F"/>
      <w:kern w:val="0"/>
      <w:sz w:val="22"/>
      <w:szCs w:val="20"/>
      <w:lang w:val="ru-RU" w:eastAsia="ru-RU" w:bidi="ar-SA"/>
    </w:rPr>
  </w:style>
  <w:style w:type="paragraph" w:styleId="Style98" w:customStyle="1">
    <w:name w:val="Текст в таблице"/>
    <w:qFormat/>
    <w:pPr>
      <w:widowControl/>
      <w:bidi w:val="0"/>
      <w:spacing w:lineRule="auto" w:line="264" w:beforeAutospacing="0" w:before="0" w:afterAutospacing="0" w:after="160"/>
      <w:ind w:firstLine="50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72">
    <w:name w:val="TOC 7"/>
    <w:basedOn w:val="Normal"/>
    <w:uiPriority w:val="39"/>
    <w:pPr>
      <w:spacing w:lineRule="auto" w:line="240" w:before="0" w:after="0"/>
      <w:ind w:left="1440" w:hanging="0"/>
    </w:pPr>
    <w:rPr>
      <w:sz w:val="20"/>
    </w:rPr>
  </w:style>
  <w:style w:type="paragraph" w:styleId="Style99" w:customStyle="1">
    <w:name w:val="Заголовок статьи"/>
    <w:basedOn w:val="Normal"/>
    <w:qFormat/>
    <w:pPr>
      <w:widowControl w:val="false"/>
      <w:spacing w:lineRule="auto" w:line="360" w:before="0" w:after="0"/>
      <w:ind w:left="1612" w:hanging="892"/>
      <w:jc w:val="both"/>
    </w:pPr>
    <w:rPr>
      <w:rFonts w:ascii="Times New Roman" w:hAnsi="Times New Roman"/>
      <w:sz w:val="24"/>
    </w:rPr>
  </w:style>
  <w:style w:type="paragraph" w:styleId="Xl661" w:customStyle="1">
    <w:name w:val="xl66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100" w:customStyle="1">
    <w:name w:val="Обычный (Интернет) Знак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onsPlusNonformat1" w:customStyle="1">
    <w:name w:val="ConsPlusNonformat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751" w:customStyle="1">
    <w:name w:val="xl17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Style101" w:customStyle="1">
    <w:name w:val="Выделение для Базового Поиска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0058A9"/>
      <w:kern w:val="0"/>
      <w:sz w:val="22"/>
      <w:szCs w:val="20"/>
      <w:lang w:val="ru-RU" w:eastAsia="ru-RU" w:bidi="ar-SA"/>
    </w:rPr>
  </w:style>
  <w:style w:type="paragraph" w:styleId="210">
    <w:name w:val="List Bullet 3"/>
    <w:basedOn w:val="Normal"/>
    <w:pPr>
      <w:spacing w:lineRule="auto" w:line="240" w:before="120" w:after="120"/>
      <w:ind w:left="720" w:hanging="360"/>
      <w:jc w:val="both"/>
    </w:pPr>
    <w:rPr>
      <w:rFonts w:ascii="Arial" w:hAnsi="Arial"/>
      <w:sz w:val="20"/>
    </w:rPr>
  </w:style>
  <w:style w:type="paragraph" w:styleId="122" w:customStyle="1">
    <w:name w:val="Раздел 1"/>
    <w:basedOn w:val="1"/>
    <w:qFormat/>
    <w:pPr>
      <w:keepLines w:val="false"/>
      <w:spacing w:lineRule="auto" w:line="240" w:before="240" w:after="120"/>
    </w:pPr>
    <w:rPr>
      <w:rFonts w:ascii="Times New Roman" w:hAnsi="Times New Roman"/>
      <w:smallCaps/>
    </w:rPr>
  </w:style>
  <w:style w:type="paragraph" w:styleId="123" w:customStyle="1">
    <w:name w:val="Номер страницы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371" w:customStyle="1">
    <w:name w:val="xl137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Endnote1" w:customStyle="1">
    <w:name w:val="Endnote"/>
    <w:basedOn w:val="Normal"/>
    <w:qFormat/>
    <w:pPr>
      <w:spacing w:lineRule="auto" w:line="240" w:before="0" w:after="0"/>
    </w:pPr>
    <w:rPr>
      <w:sz w:val="20"/>
    </w:rPr>
  </w:style>
  <w:style w:type="paragraph" w:styleId="Style102" w:customStyle="1">
    <w:name w:val="Активная гипертекстовая ссылка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106BBE"/>
      <w:kern w:val="0"/>
      <w:sz w:val="22"/>
      <w:szCs w:val="20"/>
      <w:u w:val="single"/>
      <w:lang w:val="ru-RU" w:eastAsia="ru-RU" w:bidi="ar-SA"/>
    </w:rPr>
  </w:style>
  <w:style w:type="paragraph" w:styleId="Style103" w:customStyle="1">
    <w:name w:val="Текст (лев. подпись)"/>
    <w:basedOn w:val="Normal"/>
    <w:qFormat/>
    <w:pPr>
      <w:widowControl w:val="false"/>
      <w:spacing w:lineRule="auto" w:line="360" w:before="0" w:after="0"/>
    </w:pPr>
    <w:rPr>
      <w:rFonts w:ascii="Times New Roman" w:hAnsi="Times New Roman"/>
      <w:sz w:val="24"/>
    </w:rPr>
  </w:style>
  <w:style w:type="paragraph" w:styleId="Xl1301" w:customStyle="1">
    <w:name w:val="xl130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-2" w:customStyle="1">
    <w:name w:val="ЭР-содержание (правое окно)"/>
    <w:basedOn w:val="Normal"/>
    <w:qFormat/>
    <w:pPr>
      <w:widowControl w:val="false"/>
      <w:spacing w:lineRule="auto" w:line="360" w:before="300" w:after="0"/>
    </w:pPr>
    <w:rPr>
      <w:rFonts w:ascii="Times New Roman" w:hAnsi="Times New Roman"/>
      <w:sz w:val="24"/>
    </w:rPr>
  </w:style>
  <w:style w:type="paragraph" w:styleId="Xl641" w:customStyle="1">
    <w:name w:val="xl64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791" w:customStyle="1">
    <w:name w:val="xl79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1211" w:customStyle="1">
    <w:name w:val="xl121"/>
    <w:basedOn w:val="Normal"/>
    <w:qFormat/>
    <w:pPr>
      <w:spacing w:lineRule="auto" w:line="240" w:beforeAutospacing="1" w:afterAutospacing="1"/>
    </w:pPr>
    <w:rPr>
      <w:rFonts w:ascii="Times New Roman" w:hAnsi="Times New Roman"/>
      <w:b/>
      <w:i/>
      <w:sz w:val="16"/>
    </w:rPr>
  </w:style>
  <w:style w:type="paragraph" w:styleId="Default1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12pt1" w:customStyle="1">
    <w:name w:val="Основной текст (2) + 12 pt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highlight w:val="white"/>
      <w:lang w:val="ru-RU" w:eastAsia="ru-RU" w:bidi="ar-SA"/>
    </w:rPr>
  </w:style>
  <w:style w:type="paragraph" w:styleId="Xl1031" w:customStyle="1">
    <w:name w:val="xl103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Style104" w:customStyle="1">
    <w:name w:val="Основное меню (преемственное)"/>
    <w:basedOn w:val="Normal"/>
    <w:qFormat/>
    <w:pPr>
      <w:widowControl w:val="false"/>
      <w:spacing w:lineRule="auto" w:line="360" w:before="0" w:after="0"/>
      <w:ind w:firstLine="720"/>
      <w:jc w:val="both"/>
    </w:pPr>
    <w:rPr>
      <w:rFonts w:ascii="Verdana" w:hAnsi="Verdana"/>
    </w:rPr>
  </w:style>
  <w:style w:type="paragraph" w:styleId="Style105" w:customStyle="1">
    <w:name w:val="Текст (прав. подпись)"/>
    <w:basedOn w:val="Normal"/>
    <w:qFormat/>
    <w:pPr>
      <w:widowControl w:val="false"/>
      <w:spacing w:lineRule="auto" w:line="360" w:before="0" w:after="0"/>
      <w:jc w:val="right"/>
    </w:pPr>
    <w:rPr>
      <w:rFonts w:ascii="Times New Roman" w:hAnsi="Times New Roman"/>
      <w:sz w:val="24"/>
    </w:rPr>
  </w:style>
  <w:style w:type="paragraph" w:styleId="Xl1141" w:customStyle="1">
    <w:name w:val="xl114"/>
    <w:basedOn w:val="Normal"/>
    <w:qFormat/>
    <w:pPr>
      <w:spacing w:lineRule="auto" w:line="240" w:beforeAutospacing="1" w:afterAutospacing="1"/>
    </w:pPr>
    <w:rPr>
      <w:rFonts w:ascii="Times New Roman" w:hAnsi="Times New Roman"/>
      <w:b/>
      <w:i/>
      <w:sz w:val="16"/>
    </w:rPr>
  </w:style>
  <w:style w:type="paragraph" w:styleId="Xl1131" w:customStyle="1">
    <w:name w:val="xl113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Style106">
    <w:name w:val="Index Heading"/>
    <w:basedOn w:val="Style84"/>
    <w:pPr/>
    <w:rPr/>
  </w:style>
  <w:style w:type="paragraph" w:styleId="Style107">
    <w:name w:val="TOC Heading"/>
    <w:basedOn w:val="1"/>
    <w:pPr>
      <w:spacing w:lineRule="auto" w:line="264" w:before="240" w:after="0"/>
      <w:ind w:firstLine="709"/>
      <w:jc w:val="left"/>
      <w:outlineLvl w:val="8"/>
    </w:pPr>
    <w:rPr>
      <w:rFonts w:ascii="@Batang" w:hAnsi="@Batang"/>
      <w:b w:val="false"/>
      <w:smallCaps/>
      <w:color w:val="2F5496"/>
    </w:rPr>
  </w:style>
  <w:style w:type="paragraph" w:styleId="Xl981" w:customStyle="1">
    <w:name w:val="xl98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0000"/>
      <w:sz w:val="14"/>
    </w:rPr>
  </w:style>
  <w:style w:type="paragraph" w:styleId="Style108" w:customStyle="1">
    <w:name w:val="Подзаголовок для информации об изменениях"/>
    <w:basedOn w:val="Style93"/>
    <w:qFormat/>
    <w:pPr/>
    <w:rPr>
      <w:b/>
    </w:rPr>
  </w:style>
  <w:style w:type="paragraph" w:styleId="Style109" w:customStyle="1">
    <w:name w:val="Внимание"/>
    <w:basedOn w:val="Normal"/>
    <w:qFormat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/>
      <w:sz w:val="24"/>
    </w:rPr>
  </w:style>
  <w:style w:type="paragraph" w:styleId="Xl751" w:customStyle="1">
    <w:name w:val="xl7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6"/>
    </w:rPr>
  </w:style>
  <w:style w:type="paragraph" w:styleId="124" w:customStyle="1">
    <w:name w:val="Заголовок Знак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asciiTheme="majorHAnsi" w:hAnsiTheme="majorHAnsi" w:eastAsia="Times New Roman" w:cs="Times New Roman"/>
      <w:color w:val="000000"/>
      <w:spacing w:val="-10"/>
      <w:kern w:val="0"/>
      <w:sz w:val="56"/>
      <w:szCs w:val="20"/>
      <w:lang w:val="ru-RU" w:eastAsia="ru-RU" w:bidi="ar-SA"/>
    </w:rPr>
  </w:style>
  <w:style w:type="paragraph" w:styleId="Xl891" w:customStyle="1">
    <w:name w:val="xl89"/>
    <w:basedOn w:val="Normal"/>
    <w:qFormat/>
    <w:pPr>
      <w:spacing w:lineRule="auto" w:line="240" w:beforeAutospacing="1" w:afterAutospacing="1"/>
    </w:pPr>
    <w:rPr>
      <w:rFonts w:ascii="Times New Roman" w:hAnsi="Times New Roman"/>
      <w:i/>
      <w:sz w:val="14"/>
    </w:rPr>
  </w:style>
  <w:style w:type="paragraph" w:styleId="Style110" w:customStyle="1">
    <w:name w:val="Прижатый влево"/>
    <w:basedOn w:val="Normal"/>
    <w:qFormat/>
    <w:pPr>
      <w:widowControl w:val="false"/>
      <w:spacing w:lineRule="auto" w:line="360" w:before="0" w:after="0"/>
    </w:pPr>
    <w:rPr>
      <w:rFonts w:ascii="Times New Roman" w:hAnsi="Times New Roman"/>
      <w:sz w:val="24"/>
    </w:rPr>
  </w:style>
  <w:style w:type="paragraph" w:styleId="Xl1621" w:customStyle="1">
    <w:name w:val="xl162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Xl961" w:customStyle="1">
    <w:name w:val="xl96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0000"/>
      <w:sz w:val="14"/>
    </w:rPr>
  </w:style>
  <w:style w:type="paragraph" w:styleId="Xl741" w:customStyle="1">
    <w:name w:val="xl74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Xl1511" w:customStyle="1">
    <w:name w:val="xl151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Style111" w:customStyle="1">
    <w:name w:val="Технический комментарий"/>
    <w:basedOn w:val="Normal"/>
    <w:qFormat/>
    <w:pPr>
      <w:widowControl w:val="false"/>
      <w:spacing w:lineRule="auto" w:line="360" w:before="0" w:after="0"/>
    </w:pPr>
    <w:rPr>
      <w:rFonts w:ascii="Times New Roman" w:hAnsi="Times New Roman"/>
      <w:color w:val="463F31"/>
      <w:sz w:val="24"/>
    </w:rPr>
  </w:style>
  <w:style w:type="paragraph" w:styleId="Style112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>
      <w:rFonts w:ascii="Cambria" w:hAnsi="Cambria" w:asciiTheme="minorHAnsi" w:hAnsiTheme="minorHAnsi"/>
    </w:rPr>
  </w:style>
  <w:style w:type="paragraph" w:styleId="Xl1361" w:customStyle="1">
    <w:name w:val="xl136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Style113" w:customStyle="1">
    <w:name w:val="Колонтитул (правый)"/>
    <w:basedOn w:val="Style105"/>
    <w:qFormat/>
    <w:pPr/>
    <w:rPr>
      <w:sz w:val="14"/>
    </w:rPr>
  </w:style>
  <w:style w:type="paragraph" w:styleId="Xl801" w:customStyle="1">
    <w:name w:val="xl80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851" w:customStyle="1">
    <w:name w:val="xl85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Style114" w:customStyle="1">
    <w:name w:val="Подвал для информации об изменениях"/>
    <w:basedOn w:val="1"/>
    <w:qFormat/>
    <w:pPr>
      <w:spacing w:before="480" w:after="0"/>
      <w:ind w:firstLine="709"/>
      <w:outlineLvl w:val="8"/>
    </w:pPr>
    <w:rPr>
      <w:rFonts w:ascii="Times New Roman" w:hAnsi="Times New Roman"/>
      <w:b w:val="false"/>
      <w:smallCaps/>
      <w:sz w:val="18"/>
    </w:rPr>
  </w:style>
  <w:style w:type="paragraph" w:styleId="Xl671" w:customStyle="1">
    <w:name w:val="xl67"/>
    <w:basedOn w:val="Normal"/>
    <w:qFormat/>
    <w:pPr>
      <w:spacing w:lineRule="auto" w:line="240" w:beforeAutospacing="1" w:afterAutospacing="1"/>
      <w:jc w:val="both"/>
    </w:pPr>
    <w:rPr>
      <w:rFonts w:ascii="Times New Roman" w:hAnsi="Times New Roman"/>
      <w:sz w:val="16"/>
    </w:rPr>
  </w:style>
  <w:style w:type="paragraph" w:styleId="Xl1411" w:customStyle="1">
    <w:name w:val="xl141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691" w:customStyle="1">
    <w:name w:val="xl69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Apple-converted-space1" w:customStyle="1">
    <w:name w:val="apple-converted-space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115" w:customStyle="1">
    <w:name w:val="Утратил силу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strike/>
      <w:color w:val="666600"/>
      <w:kern w:val="0"/>
      <w:sz w:val="22"/>
      <w:szCs w:val="20"/>
      <w:lang w:val="ru-RU" w:eastAsia="ru-RU" w:bidi="ar-SA"/>
    </w:rPr>
  </w:style>
  <w:style w:type="paragraph" w:styleId="Style116" w:customStyle="1">
    <w:name w:val="Куда обратиться?"/>
    <w:basedOn w:val="Style109"/>
    <w:qFormat/>
    <w:pPr/>
    <w:rPr/>
  </w:style>
  <w:style w:type="paragraph" w:styleId="125" w:customStyle="1">
    <w:name w:val="Слабое выделение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i/>
      <w:color w:val="404040"/>
      <w:kern w:val="0"/>
      <w:sz w:val="22"/>
      <w:szCs w:val="20"/>
      <w:lang w:val="ru-RU" w:eastAsia="ru-RU" w:bidi="ar-SA"/>
    </w:rPr>
  </w:style>
  <w:style w:type="paragraph" w:styleId="Xl1791" w:customStyle="1">
    <w:name w:val="xl179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4"/>
    </w:rPr>
  </w:style>
  <w:style w:type="paragraph" w:styleId="Xl971" w:customStyle="1">
    <w:name w:val="xl97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0000"/>
      <w:sz w:val="24"/>
    </w:rPr>
  </w:style>
  <w:style w:type="paragraph" w:styleId="Xl811" w:customStyle="1">
    <w:name w:val="xl81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0000"/>
      <w:sz w:val="14"/>
    </w:rPr>
  </w:style>
  <w:style w:type="paragraph" w:styleId="Xl1191" w:customStyle="1">
    <w:name w:val="xl119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FFFF"/>
      <w:sz w:val="1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Xl1611" w:customStyle="1">
    <w:name w:val="xl161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ConsPlusNormal1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1331" w:customStyle="1">
    <w:name w:val="xl133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FFFF"/>
      <w:sz w:val="24"/>
    </w:rPr>
  </w:style>
  <w:style w:type="paragraph" w:styleId="C211" w:customStyle="1">
    <w:name w:val="c2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421" w:customStyle="1">
    <w:name w:val="xl142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6"/>
    </w:rPr>
  </w:style>
  <w:style w:type="paragraph" w:styleId="Xl1571" w:customStyle="1">
    <w:name w:val="xl157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4"/>
    </w:rPr>
  </w:style>
  <w:style w:type="paragraph" w:styleId="126" w:customStyle="1">
    <w:name w:val="Просмотренная гиперссылка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800080"/>
      <w:kern w:val="0"/>
      <w:sz w:val="22"/>
      <w:szCs w:val="20"/>
      <w:u w:val="single"/>
      <w:lang w:val="ru-RU" w:eastAsia="ru-RU" w:bidi="ar-SA"/>
    </w:rPr>
  </w:style>
  <w:style w:type="paragraph" w:styleId="C141" w:customStyle="1">
    <w:name w:val="c14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117" w:customStyle="1">
    <w:name w:val="Ссылка на утративший силу документ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749232"/>
      <w:kern w:val="0"/>
      <w:sz w:val="22"/>
      <w:szCs w:val="20"/>
      <w:lang w:val="ru-RU" w:eastAsia="ru-RU" w:bidi="ar-SA"/>
    </w:rPr>
  </w:style>
  <w:style w:type="paragraph" w:styleId="Xl1771" w:customStyle="1">
    <w:name w:val="xl177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4"/>
    </w:rPr>
  </w:style>
  <w:style w:type="paragraph" w:styleId="Xl1231" w:customStyle="1">
    <w:name w:val="xl123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Style118" w:customStyle="1">
    <w:name w:val="Переменная часть"/>
    <w:basedOn w:val="Style104"/>
    <w:qFormat/>
    <w:pPr/>
    <w:rPr>
      <w:sz w:val="18"/>
    </w:rPr>
  </w:style>
  <w:style w:type="paragraph" w:styleId="Xl1001" w:customStyle="1">
    <w:name w:val="xl100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781" w:customStyle="1">
    <w:name w:val="xl78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1551" w:customStyle="1">
    <w:name w:val="xl15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34">
    <w:name w:val="TOC 3"/>
    <w:basedOn w:val="Normal"/>
    <w:uiPriority w:val="39"/>
    <w:pPr>
      <w:spacing w:lineRule="auto" w:line="240" w:before="0" w:after="0"/>
      <w:ind w:left="480" w:hanging="0"/>
    </w:pPr>
    <w:rPr>
      <w:rFonts w:ascii="Times New Roman" w:hAnsi="Times New Roman"/>
      <w:sz w:val="28"/>
    </w:rPr>
  </w:style>
  <w:style w:type="paragraph" w:styleId="Xl1061" w:customStyle="1">
    <w:name w:val="xl106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Xl711" w:customStyle="1">
    <w:name w:val="xl71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881" w:customStyle="1">
    <w:name w:val="xl88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Style119" w:customStyle="1">
    <w:name w:val="Заголовок ЭР (правое окно)"/>
    <w:qFormat/>
    <w:pPr>
      <w:widowControl/>
      <w:bidi w:val="0"/>
      <w:spacing w:before="0" w:after="0" w:lineRule="auto" w:line="264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651" w:customStyle="1">
    <w:name w:val="xl165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127" w:customStyle="1">
    <w:name w:val="Неразрешенное упоминание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605E5C"/>
      <w:kern w:val="0"/>
      <w:sz w:val="22"/>
      <w:szCs w:val="20"/>
      <w:shd w:fill="E1DFDD" w:val="clear"/>
      <w:lang w:val="ru-RU" w:eastAsia="ru-RU" w:bidi="ar-SA"/>
    </w:rPr>
  </w:style>
  <w:style w:type="paragraph" w:styleId="Xl831" w:customStyle="1">
    <w:name w:val="xl83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731" w:customStyle="1">
    <w:name w:val="xl73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Style120" w:customStyle="1">
    <w:name w:val="Текст ЭР (см. также)"/>
    <w:basedOn w:val="Normal"/>
    <w:qFormat/>
    <w:pPr>
      <w:widowControl w:val="false"/>
      <w:spacing w:lineRule="auto" w:line="360" w:before="200" w:after="0"/>
    </w:pPr>
    <w:rPr>
      <w:rFonts w:ascii="Times New Roman" w:hAnsi="Times New Roman"/>
      <w:sz w:val="20"/>
    </w:rPr>
  </w:style>
  <w:style w:type="paragraph" w:styleId="Xl1701" w:customStyle="1">
    <w:name w:val="xl170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Xl1121" w:customStyle="1">
    <w:name w:val="xl112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Style121" w:customStyle="1">
    <w:name w:val="Сравнение редакций. Добавленный фрагмент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shd w:fill="C1D7FF" w:val="clear"/>
      <w:lang w:val="ru-RU" w:eastAsia="ru-RU" w:bidi="ar-SA"/>
    </w:rPr>
  </w:style>
  <w:style w:type="paragraph" w:styleId="Xl1091" w:customStyle="1">
    <w:name w:val="xl109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1071" w:customStyle="1">
    <w:name w:val="xl107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6"/>
    </w:rPr>
  </w:style>
  <w:style w:type="paragraph" w:styleId="Xl1711" w:customStyle="1">
    <w:name w:val="xl171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</w:rPr>
  </w:style>
  <w:style w:type="paragraph" w:styleId="Xl1181" w:customStyle="1">
    <w:name w:val="xl118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Msonormal1" w:customStyle="1">
    <w:name w:val="msonormal"/>
    <w:basedOn w:val="Normal"/>
    <w:qFormat/>
    <w:pPr>
      <w:spacing w:lineRule="auto" w:line="276" w:before="0" w:after="200"/>
    </w:pPr>
    <w:rPr>
      <w:rFonts w:ascii="Times New Roman" w:hAnsi="Times New Roman"/>
      <w:sz w:val="24"/>
    </w:rPr>
  </w:style>
  <w:style w:type="paragraph" w:styleId="Xl1291" w:customStyle="1">
    <w:name w:val="xl129"/>
    <w:basedOn w:val="Normal"/>
    <w:qFormat/>
    <w:pPr>
      <w:spacing w:lineRule="auto" w:line="240" w:beforeAutospacing="1" w:afterAutospacing="1"/>
    </w:pPr>
    <w:rPr>
      <w:rFonts w:ascii="Times New Roman" w:hAnsi="Times New Roman"/>
      <w:b/>
      <w:i/>
      <w:sz w:val="16"/>
    </w:rPr>
  </w:style>
  <w:style w:type="paragraph" w:styleId="Style122" w:customStyle="1">
    <w:name w:val="Дочерний элемент списка"/>
    <w:basedOn w:val="Normal"/>
    <w:qFormat/>
    <w:pPr>
      <w:widowControl w:val="false"/>
      <w:spacing w:lineRule="auto" w:line="360" w:before="0" w:after="0"/>
      <w:jc w:val="both"/>
    </w:pPr>
    <w:rPr>
      <w:rFonts w:ascii="Times New Roman" w:hAnsi="Times New Roman"/>
      <w:color w:val="868381"/>
      <w:sz w:val="20"/>
    </w:rPr>
  </w:style>
  <w:style w:type="paragraph" w:styleId="Annotationsubject">
    <w:name w:val="annotation subject"/>
    <w:basedOn w:val="Annotationtext"/>
    <w:qFormat/>
    <w:pPr/>
    <w:rPr>
      <w:b/>
    </w:rPr>
  </w:style>
  <w:style w:type="paragraph" w:styleId="S11" w:customStyle="1">
    <w:name w:val="s_1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Markedcontent1" w:customStyle="1">
    <w:name w:val="markedcontent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181" w:customStyle="1">
    <w:name w:val="c18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101" w:customStyle="1">
    <w:name w:val="xl110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i/>
      <w:sz w:val="16"/>
    </w:rPr>
  </w:style>
  <w:style w:type="paragraph" w:styleId="Xl1161" w:customStyle="1">
    <w:name w:val="xl116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Xl1461" w:customStyle="1">
    <w:name w:val="xl146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PTextStyle1" w:customStyle="1">
    <w:name w:val="pTextStyle"/>
    <w:basedOn w:val="Normal"/>
    <w:qFormat/>
    <w:pPr>
      <w:spacing w:lineRule="auto" w:line="252" w:before="0" w:after="0"/>
    </w:pPr>
    <w:rPr>
      <w:rFonts w:ascii="Times New Roman" w:hAnsi="Times New Roman"/>
      <w:sz w:val="24"/>
    </w:rPr>
  </w:style>
  <w:style w:type="paragraph" w:styleId="Xl1261" w:customStyle="1">
    <w:name w:val="xl126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Xl861" w:customStyle="1">
    <w:name w:val="xl86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FontStyle111" w:customStyle="1">
    <w:name w:val="Font Style1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123" w:customStyle="1">
    <w:name w:val="Опечатки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FF0000"/>
      <w:kern w:val="0"/>
      <w:sz w:val="22"/>
      <w:szCs w:val="20"/>
      <w:lang w:val="ru-RU" w:eastAsia="ru-RU" w:bidi="ar-SA"/>
    </w:rPr>
  </w:style>
  <w:style w:type="paragraph" w:styleId="Xl1491" w:customStyle="1">
    <w:name w:val="xl149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Xl1471" w:customStyle="1">
    <w:name w:val="xl147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6"/>
    </w:rPr>
  </w:style>
  <w:style w:type="paragraph" w:styleId="Xl1761" w:customStyle="1">
    <w:name w:val="xl176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Style124" w:customStyle="1">
    <w:name w:val="Цветовое выделение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26282F"/>
      <w:kern w:val="0"/>
      <w:sz w:val="22"/>
      <w:szCs w:val="20"/>
      <w:lang w:val="ru-RU" w:eastAsia="ru-RU" w:bidi="ar-SA"/>
    </w:rPr>
  </w:style>
  <w:style w:type="paragraph" w:styleId="Xl1011" w:customStyle="1">
    <w:name w:val="xl101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FFFF"/>
      <w:sz w:val="14"/>
    </w:rPr>
  </w:style>
  <w:style w:type="paragraph" w:styleId="Style125" w:customStyle="1">
    <w:name w:val="Внимание: криминал!!"/>
    <w:basedOn w:val="Style109"/>
    <w:qFormat/>
    <w:pPr/>
    <w:rPr/>
  </w:style>
  <w:style w:type="paragraph" w:styleId="Style126" w:customStyle="1">
    <w:name w:val="Сравнение редакций. Удаленный фрагмент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shd w:fill="C4C413" w:val="clear"/>
      <w:lang w:val="ru-RU" w:eastAsia="ru-RU" w:bidi="ar-SA"/>
    </w:rPr>
  </w:style>
  <w:style w:type="paragraph" w:styleId="Xl1801" w:customStyle="1">
    <w:name w:val="xl180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4"/>
    </w:rPr>
  </w:style>
  <w:style w:type="paragraph" w:styleId="Style127" w:customStyle="1">
    <w:name w:val="Словарная статья"/>
    <w:basedOn w:val="Normal"/>
    <w:qFormat/>
    <w:pPr>
      <w:widowControl w:val="false"/>
      <w:spacing w:lineRule="auto" w:line="360" w:before="0" w:after="0"/>
      <w:ind w:right="118" w:hanging="0"/>
      <w:jc w:val="both"/>
    </w:pPr>
    <w:rPr>
      <w:rFonts w:ascii="Times New Roman" w:hAnsi="Times New Roman"/>
      <w:sz w:val="24"/>
    </w:rPr>
  </w:style>
  <w:style w:type="paragraph" w:styleId="211" w:customStyle="1">
    <w:name w:val="Гиперссылка2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FF" w:themeColor="hyperlink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qFormat/>
    <w:pPr>
      <w:spacing w:lineRule="auto" w:line="240" w:before="0" w:after="0"/>
    </w:pPr>
    <w:rPr>
      <w:rFonts w:ascii="Cambria" w:hAnsi="Cambria" w:asciiTheme="minorHAnsi" w:hAnsiTheme="minorHAnsi"/>
      <w:sz w:val="20"/>
    </w:rPr>
  </w:style>
  <w:style w:type="paragraph" w:styleId="Xl771" w:customStyle="1">
    <w:name w:val="xl77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6"/>
    </w:rPr>
  </w:style>
  <w:style w:type="paragraph" w:styleId="Xl1591" w:customStyle="1">
    <w:name w:val="xl159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128">
    <w:name w:val="TOC 1"/>
    <w:basedOn w:val="Normal"/>
    <w:uiPriority w:val="39"/>
    <w:pPr>
      <w:tabs>
        <w:tab w:val="clear" w:pos="720"/>
        <w:tab w:val="right" w:pos="9638" w:leader="dot"/>
      </w:tabs>
      <w:spacing w:lineRule="auto" w:line="276" w:before="120" w:after="0"/>
    </w:pPr>
    <w:rPr>
      <w:rFonts w:ascii="Times New Roman" w:hAnsi="Times New Roman"/>
      <w:b/>
    </w:rPr>
  </w:style>
  <w:style w:type="paragraph" w:styleId="1110" w:customStyle="1">
    <w:name w:val="Раздел 1.1"/>
    <w:basedOn w:val="Style128"/>
    <w:qFormat/>
    <w:pPr>
      <w:spacing w:lineRule="auto" w:line="240" w:before="120" w:after="120"/>
      <w:outlineLvl w:val="1"/>
    </w:pPr>
    <w:rPr/>
  </w:style>
  <w:style w:type="paragraph" w:styleId="Style128">
    <w:name w:val="Subtitle"/>
    <w:basedOn w:val="Normal"/>
    <w:uiPriority w:val="11"/>
    <w:qFormat/>
    <w:pPr>
      <w:spacing w:lineRule="auto" w:line="276" w:before="240" w:after="240"/>
      <w:ind w:firstLine="709"/>
      <w:jc w:val="both"/>
    </w:pPr>
    <w:rPr>
      <w:rFonts w:ascii="Times New Roman" w:hAnsi="Times New Roman"/>
      <w:sz w:val="24"/>
    </w:rPr>
  </w:style>
  <w:style w:type="paragraph" w:styleId="Style129" w:customStyle="1">
    <w:name w:val="Моноширинный"/>
    <w:basedOn w:val="Normal"/>
    <w:qFormat/>
    <w:pPr>
      <w:widowControl w:val="false"/>
      <w:spacing w:lineRule="auto" w:line="360" w:before="0" w:after="0"/>
    </w:pPr>
    <w:rPr>
      <w:rFonts w:ascii="Courier New" w:hAnsi="Courier New"/>
      <w:sz w:val="24"/>
    </w:rPr>
  </w:style>
  <w:style w:type="paragraph" w:styleId="Xl1351" w:customStyle="1">
    <w:name w:val="xl13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Style130" w:customStyle="1">
    <w:name w:val="Заголовок Знак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asciiTheme="majorHAnsi" w:hAnsiTheme="majorHAnsi" w:eastAsia="Times New Roman" w:cs="Times New Roman"/>
      <w:color w:val="000000"/>
      <w:spacing w:val="-10"/>
      <w:kern w:val="0"/>
      <w:sz w:val="56"/>
      <w:szCs w:val="20"/>
      <w:lang w:val="ru-RU" w:eastAsia="ru-RU" w:bidi="ar-SA"/>
    </w:rPr>
  </w:style>
  <w:style w:type="paragraph" w:styleId="Xl1671" w:customStyle="1">
    <w:name w:val="xl167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4"/>
    </w:rPr>
  </w:style>
  <w:style w:type="paragraph" w:styleId="Style131" w:customStyle="1">
    <w:name w:val="Нормальный (таблица)"/>
    <w:basedOn w:val="Normal"/>
    <w:qFormat/>
    <w:pPr>
      <w:widowControl w:val="false"/>
      <w:spacing w:lineRule="auto" w:line="360" w:before="0" w:after="0"/>
      <w:jc w:val="both"/>
    </w:pPr>
    <w:rPr>
      <w:rFonts w:ascii="Times New Roman" w:hAnsi="Times New Roman"/>
      <w:sz w:val="24"/>
    </w:rPr>
  </w:style>
  <w:style w:type="paragraph" w:styleId="Xl1051" w:customStyle="1">
    <w:name w:val="xl105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Style132" w:customStyle="1">
    <w:name w:val="Интерактивный заголовок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u w:val="single"/>
      <w:lang w:val="ru-RU" w:eastAsia="ru-RU" w:bidi="ar-SA"/>
    </w:rPr>
  </w:style>
  <w:style w:type="paragraph" w:styleId="45" w:customStyle="1">
    <w:name w:val="Неразрешенное упоминание4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605E5C"/>
      <w:kern w:val="0"/>
      <w:sz w:val="22"/>
      <w:szCs w:val="20"/>
      <w:shd w:fill="E1DFDD" w:val="clear"/>
      <w:lang w:val="ru-RU" w:eastAsia="ru-RU" w:bidi="ar-SA"/>
    </w:rPr>
  </w:style>
  <w:style w:type="paragraph" w:styleId="212" w:customStyle="1">
    <w:name w:val="Основной текст (2)"/>
    <w:basedOn w:val="Normal"/>
    <w:qFormat/>
    <w:pPr>
      <w:widowControl w:val="false"/>
      <w:spacing w:lineRule="atLeast" w:line="240" w:before="360" w:after="0"/>
      <w:jc w:val="both"/>
    </w:pPr>
    <w:rPr>
      <w:sz w:val="28"/>
    </w:rPr>
  </w:style>
  <w:style w:type="paragraph" w:styleId="1111" w:customStyle="1">
    <w:name w:val="Тема примечания Знак1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Xl1281" w:customStyle="1">
    <w:name w:val="xl128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i/>
      <w:sz w:val="16"/>
    </w:rPr>
  </w:style>
  <w:style w:type="paragraph" w:styleId="Xl1641" w:customStyle="1">
    <w:name w:val="xl164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ConsPlusCell1" w:customStyle="1">
    <w:name w:val="ConsPlusCel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133" w:customStyle="1">
    <w:name w:val="Комментарий пользователя"/>
    <w:basedOn w:val="Style96"/>
    <w:qFormat/>
    <w:pPr>
      <w:jc w:val="left"/>
    </w:pPr>
    <w:rPr/>
  </w:style>
  <w:style w:type="paragraph" w:styleId="Style134" w:customStyle="1">
    <w:name w:val="Сравнение редакций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26282F"/>
      <w:kern w:val="0"/>
      <w:sz w:val="22"/>
      <w:szCs w:val="20"/>
      <w:lang w:val="ru-RU" w:eastAsia="ru-RU" w:bidi="ar-SA"/>
    </w:rPr>
  </w:style>
  <w:style w:type="paragraph" w:styleId="Xl721" w:customStyle="1">
    <w:name w:val="xl72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213" w:customStyle="1">
    <w:name w:val="Неразрешенное упоминание2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605E5C"/>
      <w:kern w:val="0"/>
      <w:sz w:val="22"/>
      <w:szCs w:val="20"/>
      <w:shd w:fill="E1DFDD" w:val="clear"/>
      <w:lang w:val="ru-RU" w:eastAsia="ru-RU" w:bidi="ar-SA"/>
    </w:rPr>
  </w:style>
  <w:style w:type="paragraph" w:styleId="Xl1681" w:customStyle="1">
    <w:name w:val="xl168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4"/>
    </w:rPr>
  </w:style>
  <w:style w:type="paragraph" w:styleId="92">
    <w:name w:val="TOC 9"/>
    <w:basedOn w:val="Normal"/>
    <w:uiPriority w:val="39"/>
    <w:pPr>
      <w:spacing w:lineRule="auto" w:line="240" w:before="0" w:after="0"/>
      <w:ind w:left="1920" w:hanging="0"/>
    </w:pPr>
    <w:rPr>
      <w:sz w:val="20"/>
    </w:rPr>
  </w:style>
  <w:style w:type="paragraph" w:styleId="Style135" w:customStyle="1">
    <w:name w:val="Таблицы (моноширинный)"/>
    <w:basedOn w:val="Normal"/>
    <w:qFormat/>
    <w:pPr>
      <w:widowControl w:val="false"/>
      <w:spacing w:lineRule="auto" w:line="360" w:before="0" w:after="0"/>
    </w:pPr>
    <w:rPr>
      <w:rFonts w:ascii="Courier New" w:hAnsi="Courier New"/>
      <w:sz w:val="24"/>
    </w:rPr>
  </w:style>
  <w:style w:type="paragraph" w:styleId="Xl1521" w:customStyle="1">
    <w:name w:val="xl152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991" w:customStyle="1">
    <w:name w:val="xl99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221" w:customStyle="1">
    <w:name w:val="xl122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129" w:customStyle="1">
    <w:name w:val="Тема примечания Знак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130" w:customStyle="1">
    <w:name w:val="Знак концевой сноски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vertAlign w:val="superscript"/>
      <w:lang w:val="ru-RU" w:eastAsia="ru-RU" w:bidi="ar-SA"/>
    </w:rPr>
  </w:style>
  <w:style w:type="paragraph" w:styleId="S161" w:customStyle="1">
    <w:name w:val="s_16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136" w:customStyle="1">
    <w:name w:val="Информация об изменениях"/>
    <w:basedOn w:val="Style93"/>
    <w:qFormat/>
    <w:pPr>
      <w:spacing w:before="180" w:after="0"/>
      <w:ind w:left="360" w:right="360" w:hanging="0"/>
    </w:pPr>
    <w:rPr/>
  </w:style>
  <w:style w:type="paragraph" w:styleId="Style137" w:customStyle="1">
    <w:name w:val="Колонтитул (левый)"/>
    <w:basedOn w:val="Style103"/>
    <w:qFormat/>
    <w:pPr/>
    <w:rPr>
      <w:sz w:val="14"/>
    </w:rPr>
  </w:style>
  <w:style w:type="paragraph" w:styleId="BodyText2">
    <w:name w:val="Body Text 2"/>
    <w:basedOn w:val="Normal"/>
    <w:qFormat/>
    <w:pPr>
      <w:spacing w:lineRule="auto" w:line="240" w:before="0" w:after="0"/>
      <w:ind w:right="-57" w:hanging="0"/>
      <w:jc w:val="both"/>
    </w:pPr>
    <w:rPr>
      <w:rFonts w:ascii="Times New Roman" w:hAnsi="Times New Roman"/>
      <w:sz w:val="24"/>
    </w:rPr>
  </w:style>
  <w:style w:type="paragraph" w:styleId="Xl1381" w:customStyle="1">
    <w:name w:val="xl138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82">
    <w:name w:val="TOC 8"/>
    <w:basedOn w:val="Normal"/>
    <w:uiPriority w:val="39"/>
    <w:pPr>
      <w:spacing w:lineRule="auto" w:line="240" w:before="0" w:after="0"/>
      <w:ind w:left="1680" w:hanging="0"/>
    </w:pPr>
    <w:rPr>
      <w:sz w:val="20"/>
    </w:rPr>
  </w:style>
  <w:style w:type="paragraph" w:styleId="Xl1341" w:customStyle="1">
    <w:name w:val="xl134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Style138" w:customStyle="1">
    <w:name w:val="Текст (справка)"/>
    <w:basedOn w:val="Normal"/>
    <w:qFormat/>
    <w:pPr>
      <w:widowControl w:val="false"/>
      <w:spacing w:lineRule="auto" w:line="360" w:before="0" w:after="0"/>
      <w:ind w:left="170" w:right="170" w:hanging="0"/>
    </w:pPr>
    <w:rPr>
      <w:rFonts w:ascii="Times New Roman" w:hAnsi="Times New Roman"/>
      <w:sz w:val="24"/>
    </w:rPr>
  </w:style>
  <w:style w:type="paragraph" w:styleId="131" w:customStyle="1">
    <w:name w:val="Обычный (веб)1"/>
    <w:basedOn w:val="Normal"/>
    <w:qFormat/>
    <w:pPr>
      <w:widowControl w:val="false"/>
      <w:spacing w:lineRule="auto" w:line="240" w:before="0" w:after="0"/>
    </w:pPr>
    <w:rPr>
      <w:rFonts w:ascii="Times New Roman" w:hAnsi="Times New Roman"/>
      <w:sz w:val="24"/>
    </w:rPr>
  </w:style>
  <w:style w:type="paragraph" w:styleId="132" w:customStyle="1">
    <w:name w:val="Текст примечания Знак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139" w:customStyle="1">
    <w:name w:val="Пример."/>
    <w:basedOn w:val="Style109"/>
    <w:qFormat/>
    <w:pPr/>
    <w:rPr/>
  </w:style>
  <w:style w:type="paragraph" w:styleId="Xl931" w:customStyle="1">
    <w:name w:val="xl93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140" w:customStyle="1">
    <w:name w:val="Постоянная часть"/>
    <w:basedOn w:val="Style104"/>
    <w:qFormat/>
    <w:pPr/>
    <w:rPr>
      <w:sz w:val="20"/>
    </w:rPr>
  </w:style>
  <w:style w:type="paragraph" w:styleId="Style141" w:customStyle="1">
    <w:name w:val="Центрированный (таблица)"/>
    <w:basedOn w:val="Style131"/>
    <w:qFormat/>
    <w:pPr>
      <w:jc w:val="center"/>
    </w:pPr>
    <w:rPr/>
  </w:style>
  <w:style w:type="paragraph" w:styleId="Xl821" w:customStyle="1">
    <w:name w:val="xl82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0000"/>
      <w:sz w:val="14"/>
    </w:rPr>
  </w:style>
  <w:style w:type="paragraph" w:styleId="Xl1561" w:customStyle="1">
    <w:name w:val="xl156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24"/>
    </w:rPr>
  </w:style>
  <w:style w:type="paragraph" w:styleId="Xl1021" w:customStyle="1">
    <w:name w:val="xl102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>
      <w:rFonts w:ascii="Times New Roman" w:hAnsi="Times New Roman"/>
      <w:sz w:val="24"/>
    </w:rPr>
  </w:style>
  <w:style w:type="paragraph" w:styleId="Xl1531" w:customStyle="1">
    <w:name w:val="xl153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214" w:customStyle="1">
    <w:name w:val="Просмотренная гиперссылка2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800080" w:themeColor="followedHyperlink"/>
      <w:kern w:val="0"/>
      <w:sz w:val="22"/>
      <w:szCs w:val="20"/>
      <w:u w:val="single"/>
      <w:lang w:val="ru-RU" w:eastAsia="ru-RU" w:bidi="ar-SA"/>
    </w:rPr>
  </w:style>
  <w:style w:type="paragraph" w:styleId="35" w:customStyle="1">
    <w:name w:val="Неразрешенное упоминание3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605E5C"/>
      <w:kern w:val="0"/>
      <w:sz w:val="22"/>
      <w:szCs w:val="20"/>
      <w:shd w:fill="E1DFDD" w:val="clear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142" w:customStyle="1">
    <w:name w:val="Заголовок распахивающейся части диалога"/>
    <w:basedOn w:val="Normal"/>
    <w:qFormat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i/>
      <w:color w:val="000080"/>
    </w:rPr>
  </w:style>
  <w:style w:type="paragraph" w:styleId="1210" w:customStyle="1">
    <w:name w:val="таблСлева12"/>
    <w:basedOn w:val="Normal"/>
    <w:qFormat/>
    <w:pPr>
      <w:spacing w:lineRule="auto" w:line="240" w:before="0" w:after="0"/>
    </w:pPr>
    <w:rPr>
      <w:rFonts w:ascii="Segoe UI" w:hAnsi="Segoe UI"/>
      <w:sz w:val="24"/>
    </w:rPr>
  </w:style>
  <w:style w:type="paragraph" w:styleId="133" w:customStyle="1">
    <w:name w:val="Название Знак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Xl841" w:customStyle="1">
    <w:name w:val="xl84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Style143" w:customStyle="1">
    <w:name w:val="Заголовок чужого сообщения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FF0000"/>
      <w:kern w:val="0"/>
      <w:sz w:val="22"/>
      <w:szCs w:val="20"/>
      <w:lang w:val="ru-RU" w:eastAsia="ru-RU" w:bidi="ar-SA"/>
    </w:rPr>
  </w:style>
  <w:style w:type="paragraph" w:styleId="Xl1731" w:customStyle="1">
    <w:name w:val="xl173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FootnoteTextChar1" w:customStyle="1">
    <w:name w:val="Footnote Text Char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Xl681" w:customStyle="1">
    <w:name w:val="xl68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6"/>
    </w:rPr>
  </w:style>
  <w:style w:type="paragraph" w:styleId="Style144" w:customStyle="1">
    <w:name w:val="Примечание."/>
    <w:basedOn w:val="Style109"/>
    <w:qFormat/>
    <w:pPr/>
    <w:rPr/>
  </w:style>
  <w:style w:type="paragraph" w:styleId="Style145" w:customStyle="1">
    <w:name w:val="Оглавление"/>
    <w:basedOn w:val="Style135"/>
    <w:qFormat/>
    <w:pPr>
      <w:ind w:left="140" w:hanging="0"/>
    </w:pPr>
    <w:rPr/>
  </w:style>
  <w:style w:type="paragraph" w:styleId="Xl1321" w:customStyle="1">
    <w:name w:val="xl132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146" w:customStyle="1">
    <w:name w:val="Необходимые документы"/>
    <w:basedOn w:val="Style109"/>
    <w:qFormat/>
    <w:pPr>
      <w:ind w:left="0" w:right="420" w:firstLine="118"/>
    </w:pPr>
    <w:rPr/>
  </w:style>
  <w:style w:type="paragraph" w:styleId="Xl1451" w:customStyle="1">
    <w:name w:val="xl145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53">
    <w:name w:val="TOC 5"/>
    <w:basedOn w:val="Normal"/>
    <w:uiPriority w:val="39"/>
    <w:pPr>
      <w:spacing w:lineRule="auto" w:line="240" w:before="0" w:after="0"/>
      <w:ind w:left="960" w:hanging="0"/>
    </w:pPr>
    <w:rPr>
      <w:sz w:val="20"/>
    </w:rPr>
  </w:style>
  <w:style w:type="paragraph" w:styleId="134" w:customStyle="1">
    <w:name w:val="Выделение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i/>
      <w:color w:val="000000"/>
      <w:kern w:val="0"/>
      <w:sz w:val="22"/>
      <w:szCs w:val="20"/>
      <w:lang w:val="ru-RU" w:eastAsia="ru-RU" w:bidi="ar-SA"/>
    </w:rPr>
  </w:style>
  <w:style w:type="paragraph" w:styleId="Style147" w:customStyle="1">
    <w:name w:val="Заголовок ЭР (левое окно)"/>
    <w:basedOn w:val="Normal"/>
    <w:qFormat/>
    <w:pPr>
      <w:widowControl w:val="false"/>
      <w:spacing w:lineRule="auto" w:line="360" w:before="300" w:after="250"/>
      <w:jc w:val="center"/>
    </w:pPr>
    <w:rPr>
      <w:rFonts w:ascii="Times New Roman" w:hAnsi="Times New Roman"/>
      <w:b/>
      <w:color w:val="26282F"/>
      <w:sz w:val="26"/>
    </w:rPr>
  </w:style>
  <w:style w:type="paragraph" w:styleId="Xl1501" w:customStyle="1">
    <w:name w:val="xl150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Style148" w:customStyle="1">
    <w:name w:val="Заголовок группы контролов"/>
    <w:basedOn w:val="Normal"/>
    <w:qFormat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b/>
      <w:sz w:val="24"/>
    </w:rPr>
  </w:style>
  <w:style w:type="paragraph" w:styleId="Xl631" w:customStyle="1">
    <w:name w:val="xl63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149" w:customStyle="1">
    <w:name w:val="Подчёркнуный текст"/>
    <w:basedOn w:val="Normal"/>
    <w:qFormat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sz w:val="24"/>
    </w:rPr>
  </w:style>
  <w:style w:type="paragraph" w:styleId="Style150" w:customStyle="1">
    <w:name w:val="Заголовок для информации об изменениях"/>
    <w:basedOn w:val="1"/>
    <w:qFormat/>
    <w:pPr>
      <w:ind w:firstLine="709"/>
      <w:outlineLvl w:val="8"/>
    </w:pPr>
    <w:rPr>
      <w:rFonts w:ascii="Times New Roman" w:hAnsi="Times New Roman"/>
      <w:b w:val="false"/>
      <w:smallCaps/>
      <w:sz w:val="18"/>
    </w:rPr>
  </w:style>
  <w:style w:type="paragraph" w:styleId="Xl1431" w:customStyle="1">
    <w:name w:val="xl143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Xl1201" w:customStyle="1">
    <w:name w:val="xl120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i/>
      <w:sz w:val="16"/>
    </w:rPr>
  </w:style>
  <w:style w:type="paragraph" w:styleId="Style151" w:customStyle="1">
    <w:name w:val="Не вступил в силу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shd w:fill="D8EDE8" w:val="clear"/>
      <w:lang w:val="ru-RU" w:eastAsia="ru-RU" w:bidi="ar-SA"/>
    </w:rPr>
  </w:style>
  <w:style w:type="paragraph" w:styleId="Xl1401" w:customStyle="1">
    <w:name w:val="xl140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Xl1311" w:customStyle="1">
    <w:name w:val="xl131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Style152" w:customStyle="1">
    <w:name w:val="Найденные слова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26282F"/>
      <w:kern w:val="0"/>
      <w:sz w:val="22"/>
      <w:szCs w:val="20"/>
      <w:shd w:fill="FFF580" w:val="clear"/>
      <w:lang w:val="ru-RU" w:eastAsia="ru-RU" w:bidi="ar-SA"/>
    </w:rPr>
  </w:style>
  <w:style w:type="paragraph" w:styleId="Xl911" w:customStyle="1">
    <w:name w:val="xl91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135" w:customStyle="1">
    <w:name w:val="Знак сноски1"/>
    <w:basedOn w:val="Normal"/>
    <w:qFormat/>
    <w:pPr>
      <w:spacing w:lineRule="auto" w:line="240" w:before="0" w:after="0"/>
    </w:pPr>
    <w:rPr>
      <w:vertAlign w:val="superscript"/>
    </w:rPr>
  </w:style>
  <w:style w:type="paragraph" w:styleId="Style153" w:customStyle="1">
    <w:name w:val="Информация об изменениях документа"/>
    <w:basedOn w:val="Style96"/>
    <w:qFormat/>
    <w:pPr/>
    <w:rPr>
      <w:i/>
    </w:rPr>
  </w:style>
  <w:style w:type="paragraph" w:styleId="Xl1661" w:customStyle="1">
    <w:name w:val="xl166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4"/>
    </w:rPr>
  </w:style>
  <w:style w:type="paragraph" w:styleId="136" w:customStyle="1">
    <w:name w:val="Нижний колонтитул Знак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581" w:customStyle="1">
    <w:name w:val="xl158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b/>
      <w:sz w:val="16"/>
    </w:rPr>
  </w:style>
  <w:style w:type="paragraph" w:styleId="Xl1111" w:customStyle="1">
    <w:name w:val="xl111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6"/>
    </w:rPr>
  </w:style>
  <w:style w:type="paragraph" w:styleId="Style154" w:customStyle="1">
    <w:name w:val="Внимание: недобросовестность!"/>
    <w:basedOn w:val="Style109"/>
    <w:qFormat/>
    <w:pPr/>
    <w:rPr/>
  </w:style>
  <w:style w:type="paragraph" w:styleId="Xl871" w:customStyle="1">
    <w:name w:val="xl87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Xl1721" w:customStyle="1">
    <w:name w:val="xl172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i/>
      <w:sz w:val="14"/>
    </w:rPr>
  </w:style>
  <w:style w:type="paragraph" w:styleId="137" w:customStyle="1">
    <w:name w:val="Знак примечания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138" w:customStyle="1">
    <w:name w:val="Основной шрифт абзаца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Gen0" w:customStyle="1">
    <w:name w:val="StGen0"/>
    <w:semiHidden/>
    <w:unhideWhenUsed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mbria" w:hAnsi="Cambria" w:asciiTheme="minorHAnsi" w:hAnsiTheme="minorHAns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1391" w:customStyle="1">
    <w:name w:val="xl139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Xl1271" w:customStyle="1">
    <w:name w:val="xl127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Xl1481" w:customStyle="1">
    <w:name w:val="xl148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Xl921" w:customStyle="1">
    <w:name w:val="xl92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Style155">
    <w:name w:val="Title"/>
    <w:basedOn w:val="Normal"/>
    <w:uiPriority w:val="10"/>
    <w:qFormat/>
    <w:pPr>
      <w:spacing w:lineRule="auto" w:line="276" w:before="240" w:after="240"/>
      <w:jc w:val="center"/>
    </w:pPr>
    <w:rPr>
      <w:rFonts w:ascii="Times" w:hAnsi="Times"/>
      <w:b/>
      <w:sz w:val="28"/>
    </w:rPr>
  </w:style>
  <w:style w:type="paragraph" w:styleId="C71" w:customStyle="1">
    <w:name w:val="c7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76" w:before="0" w:after="200"/>
    </w:pPr>
    <w:rPr>
      <w:rFonts w:ascii="Times New Roman" w:hAnsi="Times New Roman"/>
      <w:sz w:val="24"/>
    </w:rPr>
  </w:style>
  <w:style w:type="paragraph" w:styleId="139" w:customStyle="1">
    <w:name w:val="Строгий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112" w:customStyle="1">
    <w:name w:val="Текст примечания Знак11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156" w:customStyle="1">
    <w:name w:val="Напишите нам"/>
    <w:basedOn w:val="Normal"/>
    <w:qFormat/>
    <w:pPr>
      <w:widowControl w:val="false"/>
      <w:spacing w:lineRule="auto" w:line="360" w:before="90" w:after="90"/>
      <w:ind w:left="180" w:right="180" w:hanging="0"/>
      <w:jc w:val="both"/>
    </w:pPr>
    <w:rPr>
      <w:rFonts w:ascii="Times New Roman" w:hAnsi="Times New Roman"/>
      <w:sz w:val="20"/>
    </w:rPr>
  </w:style>
  <w:style w:type="paragraph" w:styleId="Style157" w:customStyle="1">
    <w:name w:val="Продолжение ссылки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40" w:customStyle="1">
    <w:name w:val="Заголовок1"/>
    <w:basedOn w:val="Style104"/>
    <w:qFormat/>
    <w:pPr/>
    <w:rPr>
      <w:b/>
      <w:color w:val="0058A9"/>
    </w:rPr>
  </w:style>
  <w:style w:type="paragraph" w:styleId="Style158" w:customStyle="1">
    <w:name w:val="Выделение для Базового Поиска (курсив)"/>
    <w:qFormat/>
    <w:pPr>
      <w:widowControl/>
      <w:bidi w:val="0"/>
      <w:spacing w:lineRule="auto" w:line="264" w:beforeAutospacing="0" w:before="0" w:afterAutospacing="0" w:after="160"/>
      <w:jc w:val="left"/>
    </w:pPr>
    <w:rPr>
      <w:rFonts w:ascii="Calibri" w:hAnsi="Calibri" w:eastAsia="Times New Roman" w:cs="Times New Roman"/>
      <w:b/>
      <w:i/>
      <w:color w:val="0058A9"/>
      <w:kern w:val="0"/>
      <w:sz w:val="22"/>
      <w:szCs w:val="20"/>
      <w:lang w:val="ru-RU" w:eastAsia="ru-RU" w:bidi="ar-SA"/>
    </w:rPr>
  </w:style>
  <w:style w:type="paragraph" w:styleId="Xl1781" w:customStyle="1">
    <w:name w:val="xl178"/>
    <w:basedOn w:val="Normal"/>
    <w:qFormat/>
    <w:pPr>
      <w:spacing w:lineRule="auto" w:line="240" w:beforeAutospacing="1" w:afterAutospacing="1"/>
      <w:jc w:val="center"/>
    </w:pPr>
    <w:rPr>
      <w:rFonts w:ascii="Times New Roman" w:hAnsi="Times New Roman"/>
      <w:sz w:val="14"/>
    </w:rPr>
  </w:style>
  <w:style w:type="paragraph" w:styleId="Xl761" w:customStyle="1">
    <w:name w:val="xl76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Xl941" w:customStyle="1">
    <w:name w:val="xl94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FFFF"/>
      <w:sz w:val="14"/>
    </w:rPr>
  </w:style>
  <w:style w:type="paragraph" w:styleId="Formattext1" w:customStyle="1">
    <w:name w:val="formattext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951" w:customStyle="1">
    <w:name w:val="xl95"/>
    <w:basedOn w:val="Normal"/>
    <w:qFormat/>
    <w:pPr>
      <w:spacing w:lineRule="auto" w:line="240" w:beforeAutospacing="1" w:afterAutospacing="1"/>
    </w:pPr>
    <w:rPr>
      <w:rFonts w:ascii="Times New Roman" w:hAnsi="Times New Roman"/>
      <w:color w:val="FFFFFF"/>
      <w:sz w:val="24"/>
    </w:rPr>
  </w:style>
  <w:style w:type="paragraph" w:styleId="NoSpacing">
    <w:name w:val="No Spacing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Xl901" w:customStyle="1">
    <w:name w:val="xl90"/>
    <w:basedOn w:val="Normal"/>
    <w:qFormat/>
    <w:pPr>
      <w:spacing w:lineRule="auto" w:line="240" w:beforeAutospacing="1" w:afterAutospacing="1"/>
    </w:pPr>
    <w:rPr>
      <w:rFonts w:ascii="Times New Roman" w:hAnsi="Times New Roman"/>
      <w:sz w:val="14"/>
    </w:rPr>
  </w:style>
  <w:style w:type="paragraph" w:styleId="Xl1251" w:customStyle="1">
    <w:name w:val="xl125"/>
    <w:basedOn w:val="Normal"/>
    <w:qFormat/>
    <w:pPr>
      <w:spacing w:lineRule="auto" w:line="240" w:beforeAutospacing="1" w:afterAutospacing="1"/>
    </w:pPr>
    <w:rPr>
      <w:rFonts w:ascii="Times New Roman" w:hAnsi="Times New Roman"/>
      <w:b/>
      <w:sz w:val="16"/>
    </w:rPr>
  </w:style>
  <w:style w:type="paragraph" w:styleId="Xl701" w:customStyle="1">
    <w:name w:val="xl70"/>
    <w:basedOn w:val="Normal"/>
    <w:qFormat/>
    <w:pPr>
      <w:spacing w:lineRule="auto" w:line="240" w:beforeAutospacing="1" w:afterAutospacing="1"/>
    </w:pPr>
    <w:rPr>
      <w:rFonts w:ascii="Times New Roman" w:hAnsi="Times New Roman"/>
      <w:sz w:val="16"/>
    </w:rPr>
  </w:style>
  <w:style w:type="paragraph" w:styleId="Style159" w:customStyle="1">
    <w:name w:val="Ссылка на официальную публикацию"/>
    <w:basedOn w:val="Normal"/>
    <w:qFormat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/>
      <w:sz w:val="24"/>
    </w:rPr>
  </w:style>
  <w:style w:type="paragraph" w:styleId="Style16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image" Target="media/image3.wmf"/><Relationship Id="rId9" Type="http://schemas.openxmlformats.org/officeDocument/2006/relationships/image" Target="media/image4.wmf"/><Relationship Id="rId10" Type="http://schemas.openxmlformats.org/officeDocument/2006/relationships/image" Target="media/image5.wmf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footnotes" Target="footnotes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27</Pages>
  <Words>4859</Words>
  <Characters>35005</Characters>
  <CharactersWithSpaces>38840</CharactersWithSpaces>
  <Paragraphs>1223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2024-04-04T15:11:00Z</dcterms:created>
  <dc:creator>Пользователь</dc:creator>
  <dc:description/>
  <dc:language>ru-RU</dc:language>
  <cp:lastModifiedBy>ИРПО Профессионалитет</cp:lastModifiedBy>
  <dcterms:modified xsi:type="dcterms:W3CDTF">2024-04-09T13:03:20Z</dcterms:modified>
  <cp:revision>3</cp:revision>
  <dc:subject/>
  <dc:title/>
</cp:coreProperties>
</file>